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524A8" w14:textId="180563F2" w:rsidR="008A2C0B" w:rsidRPr="00D92758" w:rsidRDefault="001C57C2">
      <w:pPr>
        <w:rPr>
          <w:rFonts w:ascii="宋体" w:eastAsia="宋体" w:hAnsi="宋体"/>
        </w:rPr>
      </w:pPr>
      <w:r w:rsidRPr="00D92758">
        <w:rPr>
          <w:rFonts w:ascii="宋体" w:eastAsia="宋体" w:hAnsi="宋体" w:hint="eastAsia"/>
        </w:rPr>
        <w:t>项目名称：脑启发的强化学习机制建模与临床应用</w:t>
      </w:r>
    </w:p>
    <w:p w14:paraId="73C4854A" w14:textId="5D80D47B" w:rsidR="001C57C2" w:rsidRPr="00D92758" w:rsidRDefault="001C57C2">
      <w:pPr>
        <w:rPr>
          <w:rFonts w:ascii="宋体" w:eastAsia="宋体" w:hAnsi="宋体"/>
        </w:rPr>
      </w:pPr>
      <w:r w:rsidRPr="00D92758">
        <w:rPr>
          <w:rFonts w:ascii="宋体" w:eastAsia="宋体" w:hAnsi="宋体" w:hint="eastAsia"/>
        </w:rPr>
        <w:t>提名者：贵州师范学院</w:t>
      </w:r>
    </w:p>
    <w:p w14:paraId="50FA52C2" w14:textId="798FC389" w:rsidR="001C57C2" w:rsidRPr="00D92758" w:rsidRDefault="001C57C2">
      <w:pPr>
        <w:rPr>
          <w:rFonts w:ascii="宋体" w:eastAsia="宋体" w:hAnsi="宋体"/>
        </w:rPr>
      </w:pPr>
      <w:r w:rsidRPr="00D92758">
        <w:rPr>
          <w:rFonts w:ascii="宋体" w:eastAsia="宋体" w:hAnsi="宋体" w:hint="eastAsia"/>
        </w:rPr>
        <w:t>代表性论文：</w:t>
      </w:r>
    </w:p>
    <w:p w14:paraId="484D96C2" w14:textId="5C5881A6" w:rsidR="001C57C2" w:rsidRDefault="001C57C2" w:rsidP="001C57C2">
      <w:r>
        <w:rPr>
          <w:rFonts w:hint="eastAsia"/>
        </w:rPr>
        <w:t xml:space="preserve">1、Ge, J., Yang, G., Han, M., Zhou, S., Men, W., Qin, L., </w:t>
      </w:r>
      <w:proofErr w:type="spellStart"/>
      <w:r>
        <w:rPr>
          <w:rFonts w:hint="eastAsia"/>
        </w:rPr>
        <w:t>Lyu</w:t>
      </w:r>
      <w:proofErr w:type="spellEnd"/>
      <w:r>
        <w:rPr>
          <w:rFonts w:hint="eastAsia"/>
        </w:rPr>
        <w:t xml:space="preserve">, B., Li, H., Wang, H., Rao, H., Cui, Z., Liu, H., </w:t>
      </w:r>
      <w:proofErr w:type="spellStart"/>
      <w:r>
        <w:rPr>
          <w:rFonts w:hint="eastAsia"/>
        </w:rPr>
        <w:t>Zuo</w:t>
      </w:r>
      <w:proofErr w:type="spellEnd"/>
      <w:r>
        <w:rPr>
          <w:rFonts w:hint="eastAsia"/>
        </w:rPr>
        <w:t xml:space="preserve">, X.-N., &amp; Gao, J.-H. (2023). Increasing diversity in </w:t>
      </w:r>
      <w:proofErr w:type="spellStart"/>
      <w:r>
        <w:rPr>
          <w:rFonts w:hint="eastAsia"/>
        </w:rPr>
        <w:t>connectomics</w:t>
      </w:r>
      <w:proofErr w:type="spellEnd"/>
      <w:r>
        <w:rPr>
          <w:rFonts w:hint="eastAsia"/>
        </w:rPr>
        <w:t xml:space="preserve"> with the Chinese Human Connectome Project. Nature Neuroscience, 26(1), 163–172. https://doi.org/10.1038/s41593-022-01215-1</w:t>
      </w:r>
    </w:p>
    <w:p w14:paraId="483F28A0" w14:textId="239806A9" w:rsidR="00A51832" w:rsidRDefault="00A51832" w:rsidP="00A51832">
      <w:r>
        <w:rPr>
          <w:rFonts w:hint="eastAsia"/>
        </w:rPr>
        <w:t xml:space="preserve">2、Li, J.-A., Dong, D., Wei, Z., Liu, Y., Pan, Y., Nori, F., &amp; Zhang, X. (2020). Quantum reinforcement learning during human decision-making. Nature Human </w:t>
      </w:r>
      <w:proofErr w:type="spellStart"/>
      <w:r>
        <w:rPr>
          <w:rFonts w:hint="eastAsia"/>
        </w:rPr>
        <w:t>Behaviour</w:t>
      </w:r>
      <w:proofErr w:type="spellEnd"/>
      <w:r>
        <w:rPr>
          <w:rFonts w:hint="eastAsia"/>
        </w:rPr>
        <w:t>, 4(3), 294–307. https://doi.org/10.1038/s41562-019-0804-2</w:t>
      </w:r>
    </w:p>
    <w:p w14:paraId="1F406D0A" w14:textId="474B0E0F" w:rsidR="001C57C2" w:rsidRDefault="00A51832" w:rsidP="001C57C2">
      <w:r>
        <w:rPr>
          <w:rFonts w:hint="eastAsia"/>
        </w:rPr>
        <w:t>3</w:t>
      </w:r>
      <w:r w:rsidR="001C57C2">
        <w:rPr>
          <w:rFonts w:hint="eastAsia"/>
        </w:rPr>
        <w:t xml:space="preserve">、Yang, L., Zhang, W., Wang, W., Yang, Z., Wang, H., Deng, Z., Li, C., </w:t>
      </w:r>
      <w:proofErr w:type="spellStart"/>
      <w:r w:rsidR="001C57C2">
        <w:rPr>
          <w:rFonts w:hint="eastAsia"/>
        </w:rPr>
        <w:t>Qiu</w:t>
      </w:r>
      <w:proofErr w:type="spellEnd"/>
      <w:r w:rsidR="001C57C2">
        <w:rPr>
          <w:rFonts w:hint="eastAsia"/>
        </w:rPr>
        <w:t xml:space="preserve">, B., Zhang, D., </w:t>
      </w:r>
      <w:proofErr w:type="spellStart"/>
      <w:r w:rsidR="001C57C2">
        <w:rPr>
          <w:rFonts w:hint="eastAsia"/>
        </w:rPr>
        <w:t>Kadosh</w:t>
      </w:r>
      <w:proofErr w:type="spellEnd"/>
      <w:r w:rsidR="001C57C2">
        <w:rPr>
          <w:rFonts w:hint="eastAsia"/>
        </w:rPr>
        <w:t>, R. C., Li, H., &amp; Zhang, X. (2020). Neural and Psychological Predictors of Cognitive Enhancement and Impairment from Neurostimulation. Advanced Science, 7(4), 1902863. https://doi.org/10.1002/advs.201902863</w:t>
      </w:r>
    </w:p>
    <w:p w14:paraId="34DC47CB" w14:textId="5200E3AC" w:rsidR="001C57C2" w:rsidRDefault="00A51832" w:rsidP="001C57C2">
      <w:r>
        <w:rPr>
          <w:rFonts w:hint="eastAsia"/>
        </w:rPr>
        <w:t>4</w:t>
      </w:r>
      <w:r w:rsidR="001C57C2">
        <w:rPr>
          <w:rFonts w:hint="eastAsia"/>
        </w:rPr>
        <w:t xml:space="preserve">、Ming, Q., Zhong, X., Zhang, X., Pu, W., Dong, D., Jiang, Y., Gao, Y., Wang, X., </w:t>
      </w:r>
      <w:proofErr w:type="spellStart"/>
      <w:r w:rsidR="001C57C2">
        <w:rPr>
          <w:rFonts w:hint="eastAsia"/>
        </w:rPr>
        <w:t>Detre</w:t>
      </w:r>
      <w:proofErr w:type="spellEnd"/>
      <w:r w:rsidR="001C57C2">
        <w:rPr>
          <w:rFonts w:hint="eastAsia"/>
        </w:rPr>
        <w:t xml:space="preserve">, J. A., Yao, S., &amp; Rao, H. (2017). State-Independent and Dependent Neural Responses to Psychosocial Stress in Current and Remitted Depression. American Journal of Psychiatry, 174(10), 971–979. </w:t>
      </w:r>
      <w:hyperlink r:id="rId6" w:history="1">
        <w:r w:rsidRPr="00213E36">
          <w:rPr>
            <w:rStyle w:val="af2"/>
            <w:rFonts w:hint="eastAsia"/>
          </w:rPr>
          <w:t>https://doi.org/10.1176/appi.ajp.2017.16080974</w:t>
        </w:r>
      </w:hyperlink>
    </w:p>
    <w:p w14:paraId="6ABED7EE" w14:textId="1B305C91" w:rsidR="00A51832" w:rsidRDefault="00A51832" w:rsidP="00A51832">
      <w:r>
        <w:rPr>
          <w:rFonts w:hint="eastAsia"/>
        </w:rPr>
        <w:t>5、Liao, Y., Wei, W., Luo, X.</w:t>
      </w:r>
      <w:proofErr w:type="gramStart"/>
      <w:r>
        <w:rPr>
          <w:rFonts w:hint="eastAsia"/>
        </w:rPr>
        <w:t>, ,School</w:t>
      </w:r>
      <w:proofErr w:type="gramEnd"/>
      <w:r>
        <w:rPr>
          <w:rFonts w:hint="eastAsia"/>
        </w:rPr>
        <w:t xml:space="preserve"> of Mathematics and Statistics, Guizhou University, Guiyang, Guizhou 550025, China, ,Department of Mathematics, Guizhou Education University, Guiyang, Guizhou 550018, China, &amp; ,Department of Mathematics, Guizhou </w:t>
      </w:r>
      <w:proofErr w:type="spellStart"/>
      <w:r>
        <w:rPr>
          <w:rFonts w:hint="eastAsia"/>
        </w:rPr>
        <w:t>Minzu</w:t>
      </w:r>
      <w:proofErr w:type="spellEnd"/>
      <w:r>
        <w:rPr>
          <w:rFonts w:hint="eastAsia"/>
        </w:rPr>
        <w:t xml:space="preserve"> University, Guiyang, Guizhou 550025, China. (2020). Existence of solution of a microwave heating model and associated optimal frequency control problems. Journal of Industrial &amp; Management Optimization, 16(5), 2103–2116. https://doi.org/10.3934/jimo.2019045</w:t>
      </w:r>
    </w:p>
    <w:p w14:paraId="41A1A4CF" w14:textId="6A18497D" w:rsidR="001C57C2" w:rsidRPr="00D92758" w:rsidRDefault="001C57C2">
      <w:pPr>
        <w:rPr>
          <w:rFonts w:ascii="宋体" w:eastAsia="宋体" w:hAnsi="宋体"/>
        </w:rPr>
      </w:pPr>
      <w:r w:rsidRPr="00D92758">
        <w:rPr>
          <w:rFonts w:ascii="宋体" w:eastAsia="宋体" w:hAnsi="宋体" w:hint="eastAsia"/>
        </w:rPr>
        <w:t>主要完成人：张效初、潘煜、饶恒毅、高家红、韦维、韦正德、杨立状、张小</w:t>
      </w:r>
      <w:proofErr w:type="gramStart"/>
      <w:r w:rsidRPr="00D92758">
        <w:rPr>
          <w:rFonts w:ascii="宋体" w:eastAsia="宋体" w:hAnsi="宋体" w:hint="eastAsia"/>
        </w:rPr>
        <w:t>崔</w:t>
      </w:r>
      <w:proofErr w:type="gramEnd"/>
    </w:p>
    <w:p w14:paraId="5DA8959A" w14:textId="23A46503" w:rsidR="001C57C2" w:rsidRPr="00D92758" w:rsidRDefault="001C57C2">
      <w:pPr>
        <w:rPr>
          <w:rFonts w:ascii="宋体" w:eastAsia="宋体" w:hAnsi="宋体"/>
        </w:rPr>
      </w:pPr>
      <w:r w:rsidRPr="00D92758">
        <w:rPr>
          <w:rFonts w:ascii="宋体" w:eastAsia="宋体" w:hAnsi="宋体" w:hint="eastAsia"/>
        </w:rPr>
        <w:t>主要完成单位：贵州师范学院、贵州大学、中国科学技术大学、上海外国语大学、北京大学、</w:t>
      </w:r>
      <w:r w:rsidR="00117FA3" w:rsidRPr="00D92758">
        <w:rPr>
          <w:rFonts w:ascii="宋体" w:eastAsia="宋体" w:hAnsi="宋体" w:hint="eastAsia"/>
        </w:rPr>
        <w:t>中国科学院合肥肿瘤医院</w:t>
      </w:r>
      <w:r w:rsidRPr="00D92758">
        <w:rPr>
          <w:rFonts w:ascii="宋体" w:eastAsia="宋体" w:hAnsi="宋体" w:hint="eastAsia"/>
        </w:rPr>
        <w:t>、中南大学湘雅二医院</w:t>
      </w:r>
    </w:p>
    <w:sectPr w:rsidR="001C57C2" w:rsidRPr="00D927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CBB35" w14:textId="77777777" w:rsidR="00E9202F" w:rsidRDefault="00E9202F" w:rsidP="001C57C2">
      <w:pPr>
        <w:spacing w:after="0" w:line="240" w:lineRule="auto"/>
      </w:pPr>
      <w:r>
        <w:separator/>
      </w:r>
    </w:p>
  </w:endnote>
  <w:endnote w:type="continuationSeparator" w:id="0">
    <w:p w14:paraId="58E05FE2" w14:textId="77777777" w:rsidR="00E9202F" w:rsidRDefault="00E9202F" w:rsidP="001C57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840B11" w14:textId="77777777" w:rsidR="00E9202F" w:rsidRDefault="00E9202F" w:rsidP="001C57C2">
      <w:pPr>
        <w:spacing w:after="0" w:line="240" w:lineRule="auto"/>
      </w:pPr>
      <w:r>
        <w:separator/>
      </w:r>
    </w:p>
  </w:footnote>
  <w:footnote w:type="continuationSeparator" w:id="0">
    <w:p w14:paraId="470CFD4B" w14:textId="77777777" w:rsidR="00E9202F" w:rsidRDefault="00E9202F" w:rsidP="001C57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26D"/>
    <w:rsid w:val="00117FA3"/>
    <w:rsid w:val="001B726D"/>
    <w:rsid w:val="001C57C2"/>
    <w:rsid w:val="001E1ADD"/>
    <w:rsid w:val="00374E0D"/>
    <w:rsid w:val="005471CA"/>
    <w:rsid w:val="005B4F52"/>
    <w:rsid w:val="006A321F"/>
    <w:rsid w:val="00775C45"/>
    <w:rsid w:val="007D0C73"/>
    <w:rsid w:val="008A2C0B"/>
    <w:rsid w:val="00A51832"/>
    <w:rsid w:val="00AB1596"/>
    <w:rsid w:val="00BF0F4F"/>
    <w:rsid w:val="00D25DD1"/>
    <w:rsid w:val="00D92758"/>
    <w:rsid w:val="00E9202F"/>
    <w:rsid w:val="00F86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CB62A0"/>
  <w15:chartTrackingRefBased/>
  <w15:docId w15:val="{32C51CC3-945D-420F-81DF-3A7E205D4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B726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72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726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726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726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B726D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726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726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726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B726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B72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B72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B726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B726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B726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B726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B726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B726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B726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B72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B726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B726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B72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B726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B726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B726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B72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B726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B726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C57C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C57C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C57C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C57C2"/>
    <w:rPr>
      <w:sz w:val="18"/>
      <w:szCs w:val="18"/>
    </w:rPr>
  </w:style>
  <w:style w:type="character" w:styleId="af2">
    <w:name w:val="Hyperlink"/>
    <w:basedOn w:val="a0"/>
    <w:uiPriority w:val="99"/>
    <w:unhideWhenUsed/>
    <w:rsid w:val="00A51832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A518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176/appi.ajp.2017.16080974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279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zhengde wei</dc:creator>
  <cp:keywords/>
  <dc:description/>
  <cp:lastModifiedBy>Administrator</cp:lastModifiedBy>
  <cp:revision>6</cp:revision>
  <dcterms:created xsi:type="dcterms:W3CDTF">2026-01-06T01:25:00Z</dcterms:created>
  <dcterms:modified xsi:type="dcterms:W3CDTF">2026-01-22T06:44:00Z</dcterms:modified>
</cp:coreProperties>
</file>