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26A09A" w14:textId="77777777" w:rsidR="00593C92" w:rsidRDefault="00CC1C5C">
      <w:pPr>
        <w:pStyle w:val="ad"/>
        <w:spacing w:afterLines="20" w:after="62"/>
        <w:ind w:firstLineChars="0" w:firstLine="0"/>
        <w:jc w:val="center"/>
        <w:rPr>
          <w:rFonts w:ascii="黑体" w:eastAsia="黑体" w:hAnsi="黑体" w:cs="黑体"/>
          <w:b/>
          <w:bCs/>
          <w:sz w:val="32"/>
          <w:szCs w:val="32"/>
        </w:rPr>
      </w:pPr>
      <w:r>
        <w:rPr>
          <w:rFonts w:ascii="黑体" w:eastAsia="黑体" w:hAnsi="黑体" w:cs="黑体" w:hint="eastAsia"/>
          <w:b/>
          <w:bCs/>
          <w:sz w:val="32"/>
          <w:szCs w:val="32"/>
        </w:rPr>
        <w:t>子午工程核心科学家团组人选推荐表</w:t>
      </w:r>
    </w:p>
    <w:tbl>
      <w:tblPr>
        <w:tblStyle w:val="aa"/>
        <w:tblW w:w="9430" w:type="dxa"/>
        <w:jc w:val="center"/>
        <w:tblLook w:val="04A0" w:firstRow="1" w:lastRow="0" w:firstColumn="1" w:lastColumn="0" w:noHBand="0" w:noVBand="1"/>
      </w:tblPr>
      <w:tblGrid>
        <w:gridCol w:w="1396"/>
        <w:gridCol w:w="1727"/>
        <w:gridCol w:w="1194"/>
        <w:gridCol w:w="606"/>
        <w:gridCol w:w="1064"/>
        <w:gridCol w:w="1459"/>
        <w:gridCol w:w="1984"/>
      </w:tblGrid>
      <w:tr w:rsidR="00593C92" w14:paraId="77B15577" w14:textId="77777777">
        <w:trPr>
          <w:trHeight w:val="765"/>
          <w:jc w:val="center"/>
        </w:trPr>
        <w:tc>
          <w:tcPr>
            <w:tcW w:w="1396" w:type="dxa"/>
            <w:vAlign w:val="center"/>
          </w:tcPr>
          <w:p w14:paraId="1EEBDE6F"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姓</w:t>
            </w:r>
            <w:r>
              <w:rPr>
                <w:rFonts w:ascii="Times New Roman" w:eastAsia="仿宋" w:hAnsi="Times New Roman" w:cs="Times New Roman" w:hint="eastAsia"/>
                <w:b/>
                <w:bCs/>
                <w:color w:val="000000" w:themeColor="text1"/>
                <w:sz w:val="24"/>
              </w:rPr>
              <w:t xml:space="preserve">  </w:t>
            </w:r>
            <w:r>
              <w:rPr>
                <w:rFonts w:ascii="Times New Roman" w:eastAsia="仿宋" w:hAnsi="Times New Roman" w:cs="Times New Roman"/>
                <w:b/>
                <w:bCs/>
                <w:color w:val="000000" w:themeColor="text1"/>
                <w:sz w:val="24"/>
              </w:rPr>
              <w:t xml:space="preserve"> </w:t>
            </w:r>
            <w:r>
              <w:rPr>
                <w:rFonts w:ascii="Times New Roman" w:eastAsia="仿宋" w:hAnsi="Times New Roman" w:cs="Times New Roman" w:hint="eastAsia"/>
                <w:b/>
                <w:bCs/>
                <w:color w:val="000000" w:themeColor="text1"/>
                <w:sz w:val="24"/>
              </w:rPr>
              <w:t>名</w:t>
            </w:r>
          </w:p>
        </w:tc>
        <w:tc>
          <w:tcPr>
            <w:tcW w:w="1727" w:type="dxa"/>
            <w:vAlign w:val="center"/>
          </w:tcPr>
          <w:p w14:paraId="59C0FB6D" w14:textId="77777777" w:rsidR="00593C92" w:rsidRDefault="00CC1C5C">
            <w:pPr>
              <w:spacing w:beforeLines="40" w:before="124" w:afterLines="40" w:after="124" w:line="400" w:lineRule="exact"/>
              <w:jc w:val="center"/>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薛向辉</w:t>
            </w:r>
          </w:p>
        </w:tc>
        <w:tc>
          <w:tcPr>
            <w:tcW w:w="1800" w:type="dxa"/>
            <w:gridSpan w:val="2"/>
            <w:vAlign w:val="center"/>
          </w:tcPr>
          <w:p w14:paraId="5B7A70CB"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性</w:t>
            </w:r>
            <w:r>
              <w:rPr>
                <w:rFonts w:ascii="Times New Roman" w:eastAsia="仿宋" w:hAnsi="Times New Roman" w:cs="Times New Roman" w:hint="eastAsia"/>
                <w:b/>
                <w:bCs/>
                <w:color w:val="000000" w:themeColor="text1"/>
                <w:sz w:val="24"/>
              </w:rPr>
              <w:t xml:space="preserve">  </w:t>
            </w:r>
            <w:r>
              <w:rPr>
                <w:rFonts w:ascii="Times New Roman" w:eastAsia="仿宋" w:hAnsi="Times New Roman" w:cs="Times New Roman"/>
                <w:b/>
                <w:bCs/>
                <w:color w:val="000000" w:themeColor="text1"/>
                <w:sz w:val="24"/>
              </w:rPr>
              <w:t xml:space="preserve"> </w:t>
            </w:r>
            <w:r>
              <w:rPr>
                <w:rFonts w:ascii="Times New Roman" w:eastAsia="仿宋" w:hAnsi="Times New Roman" w:cs="Times New Roman" w:hint="eastAsia"/>
                <w:b/>
                <w:bCs/>
                <w:color w:val="000000" w:themeColor="text1"/>
                <w:sz w:val="24"/>
              </w:rPr>
              <w:t>别</w:t>
            </w:r>
          </w:p>
        </w:tc>
        <w:tc>
          <w:tcPr>
            <w:tcW w:w="2523" w:type="dxa"/>
            <w:gridSpan w:val="2"/>
            <w:vAlign w:val="center"/>
          </w:tcPr>
          <w:p w14:paraId="034600AE"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男</w:t>
            </w:r>
          </w:p>
        </w:tc>
        <w:tc>
          <w:tcPr>
            <w:tcW w:w="1984" w:type="dxa"/>
            <w:vMerge w:val="restart"/>
            <w:vAlign w:val="center"/>
          </w:tcPr>
          <w:p w14:paraId="2F94BA06" w14:textId="77777777" w:rsidR="00593C92" w:rsidRDefault="00CC1C5C">
            <w:pPr>
              <w:spacing w:beforeLines="40" w:before="124" w:afterLines="40" w:after="124" w:line="400" w:lineRule="exact"/>
              <w:jc w:val="center"/>
              <w:rPr>
                <w:rFonts w:ascii="Times New Roman" w:eastAsia="仿宋" w:hAnsi="Times New Roman" w:cs="Times New Roman"/>
                <w:color w:val="000000" w:themeColor="text1"/>
                <w:sz w:val="24"/>
              </w:rPr>
            </w:pPr>
            <w:r>
              <w:rPr>
                <w:rFonts w:hint="eastAsia"/>
                <w:noProof/>
              </w:rPr>
              <w:drawing>
                <wp:anchor distT="0" distB="0" distL="114300" distR="114300" simplePos="0" relativeHeight="251661312" behindDoc="0" locked="0" layoutInCell="1" allowOverlap="1" wp14:anchorId="4F586929" wp14:editId="0DC72DDA">
                  <wp:simplePos x="0" y="0"/>
                  <wp:positionH relativeFrom="column">
                    <wp:posOffset>50165</wp:posOffset>
                  </wp:positionH>
                  <wp:positionV relativeFrom="paragraph">
                    <wp:posOffset>41910</wp:posOffset>
                  </wp:positionV>
                  <wp:extent cx="917575" cy="1386205"/>
                  <wp:effectExtent l="0" t="0" r="6350" b="4445"/>
                  <wp:wrapNone/>
                  <wp:docPr id="4" name="图片 4" descr="个人头像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个人头像3"/>
                          <pic:cNvPicPr>
                            <a:picLocks noChangeAspect="1"/>
                          </pic:cNvPicPr>
                        </pic:nvPicPr>
                        <pic:blipFill>
                          <a:blip r:embed="rId8"/>
                          <a:stretch>
                            <a:fillRect/>
                          </a:stretch>
                        </pic:blipFill>
                        <pic:spPr>
                          <a:xfrm>
                            <a:off x="0" y="0"/>
                            <a:ext cx="917575" cy="1386205"/>
                          </a:xfrm>
                          <a:prstGeom prst="rect">
                            <a:avLst/>
                          </a:prstGeom>
                          <a:noFill/>
                          <a:ln>
                            <a:noFill/>
                          </a:ln>
                        </pic:spPr>
                      </pic:pic>
                    </a:graphicData>
                  </a:graphic>
                </wp:anchor>
              </w:drawing>
            </w:r>
            <w:r>
              <w:rPr>
                <w:rFonts w:hint="eastAsia"/>
                <w:noProof/>
              </w:rPr>
              <w:drawing>
                <wp:anchor distT="0" distB="0" distL="114300" distR="114300" simplePos="0" relativeHeight="251660288" behindDoc="0" locked="0" layoutInCell="1" allowOverlap="1" wp14:anchorId="2D36C383" wp14:editId="28F73EB9">
                  <wp:simplePos x="0" y="0"/>
                  <wp:positionH relativeFrom="column">
                    <wp:posOffset>5323205</wp:posOffset>
                  </wp:positionH>
                  <wp:positionV relativeFrom="paragraph">
                    <wp:posOffset>1812925</wp:posOffset>
                  </wp:positionV>
                  <wp:extent cx="1152525" cy="1741170"/>
                  <wp:effectExtent l="0" t="0" r="0" b="1905"/>
                  <wp:wrapNone/>
                  <wp:docPr id="3" name="图片 3" descr="个人头像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个人头像3"/>
                          <pic:cNvPicPr>
                            <a:picLocks noChangeAspect="1"/>
                          </pic:cNvPicPr>
                        </pic:nvPicPr>
                        <pic:blipFill>
                          <a:blip r:embed="rId8"/>
                          <a:stretch>
                            <a:fillRect/>
                          </a:stretch>
                        </pic:blipFill>
                        <pic:spPr>
                          <a:xfrm>
                            <a:off x="0" y="0"/>
                            <a:ext cx="1152525" cy="1741170"/>
                          </a:xfrm>
                          <a:prstGeom prst="rect">
                            <a:avLst/>
                          </a:prstGeom>
                          <a:noFill/>
                          <a:ln>
                            <a:noFill/>
                          </a:ln>
                        </pic:spPr>
                      </pic:pic>
                    </a:graphicData>
                  </a:graphic>
                </wp:anchor>
              </w:drawing>
            </w:r>
            <w:r>
              <w:rPr>
                <w:rFonts w:hint="eastAsia"/>
                <w:noProof/>
              </w:rPr>
              <w:drawing>
                <wp:anchor distT="0" distB="0" distL="114300" distR="114300" simplePos="0" relativeHeight="251659264" behindDoc="0" locked="0" layoutInCell="1" allowOverlap="1" wp14:anchorId="302E19A6" wp14:editId="739AB1FE">
                  <wp:simplePos x="0" y="0"/>
                  <wp:positionH relativeFrom="column">
                    <wp:posOffset>5170805</wp:posOffset>
                  </wp:positionH>
                  <wp:positionV relativeFrom="paragraph">
                    <wp:posOffset>1660525</wp:posOffset>
                  </wp:positionV>
                  <wp:extent cx="1152525" cy="1741170"/>
                  <wp:effectExtent l="0" t="0" r="0" b="1905"/>
                  <wp:wrapNone/>
                  <wp:docPr id="2" name="图片 2" descr="个人头像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个人头像3"/>
                          <pic:cNvPicPr>
                            <a:picLocks noChangeAspect="1"/>
                          </pic:cNvPicPr>
                        </pic:nvPicPr>
                        <pic:blipFill>
                          <a:blip r:embed="rId8"/>
                          <a:stretch>
                            <a:fillRect/>
                          </a:stretch>
                        </pic:blipFill>
                        <pic:spPr>
                          <a:xfrm>
                            <a:off x="0" y="0"/>
                            <a:ext cx="1152525" cy="1741170"/>
                          </a:xfrm>
                          <a:prstGeom prst="rect">
                            <a:avLst/>
                          </a:prstGeom>
                          <a:noFill/>
                          <a:ln>
                            <a:noFill/>
                          </a:ln>
                        </pic:spPr>
                      </pic:pic>
                    </a:graphicData>
                  </a:graphic>
                </wp:anchor>
              </w:drawing>
            </w:r>
          </w:p>
        </w:tc>
      </w:tr>
      <w:tr w:rsidR="00593C92" w14:paraId="7E5EB57B" w14:textId="77777777">
        <w:trPr>
          <w:trHeight w:val="765"/>
          <w:jc w:val="center"/>
        </w:trPr>
        <w:tc>
          <w:tcPr>
            <w:tcW w:w="1396" w:type="dxa"/>
            <w:vAlign w:val="center"/>
          </w:tcPr>
          <w:p w14:paraId="6928AC8A"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出生日期</w:t>
            </w:r>
          </w:p>
        </w:tc>
        <w:tc>
          <w:tcPr>
            <w:tcW w:w="1727" w:type="dxa"/>
            <w:vAlign w:val="center"/>
          </w:tcPr>
          <w:p w14:paraId="58702324" w14:textId="77777777" w:rsidR="00593C92" w:rsidRDefault="00CC1C5C">
            <w:pPr>
              <w:spacing w:beforeLines="40" w:before="124" w:afterLines="40" w:after="124" w:line="400" w:lineRule="exact"/>
              <w:jc w:val="center"/>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79.12</w:t>
            </w:r>
          </w:p>
        </w:tc>
        <w:tc>
          <w:tcPr>
            <w:tcW w:w="1800" w:type="dxa"/>
            <w:gridSpan w:val="2"/>
            <w:vAlign w:val="center"/>
          </w:tcPr>
          <w:p w14:paraId="61010354"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政治面貌</w:t>
            </w:r>
          </w:p>
        </w:tc>
        <w:tc>
          <w:tcPr>
            <w:tcW w:w="2523" w:type="dxa"/>
            <w:gridSpan w:val="2"/>
            <w:vAlign w:val="center"/>
          </w:tcPr>
          <w:p w14:paraId="7EE992E4"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中国党员</w:t>
            </w:r>
          </w:p>
        </w:tc>
        <w:tc>
          <w:tcPr>
            <w:tcW w:w="1984" w:type="dxa"/>
            <w:vMerge/>
            <w:vAlign w:val="center"/>
          </w:tcPr>
          <w:p w14:paraId="61B52BD0" w14:textId="77777777" w:rsidR="00593C92" w:rsidRDefault="00593C92">
            <w:pPr>
              <w:spacing w:beforeLines="40" w:before="124" w:afterLines="40" w:after="124" w:line="400" w:lineRule="exact"/>
              <w:jc w:val="center"/>
              <w:rPr>
                <w:rFonts w:ascii="Times New Roman" w:eastAsia="仿宋" w:hAnsi="Times New Roman" w:cs="Times New Roman"/>
                <w:color w:val="000000" w:themeColor="text1"/>
                <w:sz w:val="24"/>
              </w:rPr>
            </w:pPr>
          </w:p>
        </w:tc>
      </w:tr>
      <w:tr w:rsidR="00593C92" w14:paraId="0BEA9BB4" w14:textId="77777777">
        <w:trPr>
          <w:trHeight w:val="765"/>
          <w:jc w:val="center"/>
        </w:trPr>
        <w:tc>
          <w:tcPr>
            <w:tcW w:w="1396" w:type="dxa"/>
            <w:vAlign w:val="center"/>
          </w:tcPr>
          <w:p w14:paraId="1265379B"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工作单位</w:t>
            </w:r>
          </w:p>
        </w:tc>
        <w:tc>
          <w:tcPr>
            <w:tcW w:w="6050" w:type="dxa"/>
            <w:gridSpan w:val="5"/>
            <w:vAlign w:val="center"/>
          </w:tcPr>
          <w:p w14:paraId="5012FBF7"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中国科学技术大学</w:t>
            </w:r>
          </w:p>
        </w:tc>
        <w:tc>
          <w:tcPr>
            <w:tcW w:w="1984" w:type="dxa"/>
            <w:vMerge/>
            <w:vAlign w:val="center"/>
          </w:tcPr>
          <w:p w14:paraId="03591797" w14:textId="77777777" w:rsidR="00593C92" w:rsidRDefault="00593C92">
            <w:pPr>
              <w:spacing w:beforeLines="40" w:before="124" w:afterLines="40" w:after="124" w:line="400" w:lineRule="exact"/>
              <w:jc w:val="center"/>
              <w:rPr>
                <w:rFonts w:ascii="Times New Roman" w:eastAsia="仿宋" w:hAnsi="Times New Roman" w:cs="Times New Roman"/>
                <w:color w:val="000000" w:themeColor="text1"/>
                <w:sz w:val="24"/>
              </w:rPr>
            </w:pPr>
          </w:p>
        </w:tc>
      </w:tr>
      <w:tr w:rsidR="00593C92" w14:paraId="66803935" w14:textId="77777777">
        <w:trPr>
          <w:trHeight w:val="765"/>
          <w:jc w:val="center"/>
        </w:trPr>
        <w:tc>
          <w:tcPr>
            <w:tcW w:w="1396" w:type="dxa"/>
            <w:shd w:val="clear" w:color="auto" w:fill="auto"/>
            <w:vAlign w:val="center"/>
          </w:tcPr>
          <w:p w14:paraId="4264036F"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所在部门</w:t>
            </w:r>
          </w:p>
        </w:tc>
        <w:tc>
          <w:tcPr>
            <w:tcW w:w="2921" w:type="dxa"/>
            <w:gridSpan w:val="2"/>
            <w:shd w:val="clear" w:color="auto" w:fill="auto"/>
            <w:vAlign w:val="center"/>
          </w:tcPr>
          <w:p w14:paraId="11E49843" w14:textId="77777777" w:rsidR="00593C92" w:rsidRDefault="00CC1C5C">
            <w:pPr>
              <w:spacing w:beforeLines="40" w:before="124" w:afterLines="40" w:after="124" w:line="400" w:lineRule="exact"/>
              <w:jc w:val="center"/>
              <w:rPr>
                <w:rFonts w:ascii="Times New Roman" w:eastAsia="仿宋" w:hAnsi="Times New Roman" w:cs="Times New Roman"/>
                <w:color w:val="000000" w:themeColor="text1"/>
                <w:sz w:val="24"/>
              </w:rPr>
            </w:pPr>
            <w:r>
              <w:rPr>
                <w:rFonts w:ascii="Times New Roman" w:eastAsia="仿宋" w:hAnsi="Times New Roman" w:cs="Times New Roman" w:hint="eastAsia"/>
                <w:b/>
                <w:bCs/>
                <w:color w:val="000000" w:themeColor="text1"/>
                <w:sz w:val="24"/>
              </w:rPr>
              <w:t>地球和空间科学学院</w:t>
            </w:r>
          </w:p>
        </w:tc>
        <w:tc>
          <w:tcPr>
            <w:tcW w:w="1670" w:type="dxa"/>
            <w:gridSpan w:val="2"/>
            <w:shd w:val="clear" w:color="auto" w:fill="auto"/>
            <w:vAlign w:val="center"/>
          </w:tcPr>
          <w:p w14:paraId="09B1FB24"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职务</w:t>
            </w:r>
            <w:r>
              <w:rPr>
                <w:rFonts w:ascii="Times New Roman" w:eastAsia="仿宋" w:hAnsi="Times New Roman" w:cs="Times New Roman" w:hint="eastAsia"/>
                <w:b/>
                <w:bCs/>
                <w:color w:val="000000" w:themeColor="text1"/>
                <w:sz w:val="24"/>
              </w:rPr>
              <w:t>/</w:t>
            </w:r>
            <w:r>
              <w:rPr>
                <w:rFonts w:ascii="Times New Roman" w:eastAsia="仿宋" w:hAnsi="Times New Roman" w:cs="Times New Roman" w:hint="eastAsia"/>
                <w:b/>
                <w:bCs/>
                <w:color w:val="000000" w:themeColor="text1"/>
                <w:sz w:val="24"/>
              </w:rPr>
              <w:t>职称</w:t>
            </w:r>
          </w:p>
        </w:tc>
        <w:tc>
          <w:tcPr>
            <w:tcW w:w="3443" w:type="dxa"/>
            <w:gridSpan w:val="2"/>
            <w:shd w:val="clear" w:color="auto" w:fill="auto"/>
            <w:vAlign w:val="center"/>
          </w:tcPr>
          <w:p w14:paraId="0BFC3B6B" w14:textId="77777777" w:rsidR="00593C92" w:rsidRDefault="00CC1C5C">
            <w:pPr>
              <w:spacing w:beforeLines="40" w:before="124" w:afterLines="40" w:after="124" w:line="400" w:lineRule="exact"/>
              <w:jc w:val="center"/>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教授</w:t>
            </w:r>
          </w:p>
        </w:tc>
      </w:tr>
      <w:tr w:rsidR="00593C92" w14:paraId="433DCC17" w14:textId="77777777">
        <w:trPr>
          <w:trHeight w:val="765"/>
          <w:jc w:val="center"/>
        </w:trPr>
        <w:tc>
          <w:tcPr>
            <w:tcW w:w="1396" w:type="dxa"/>
            <w:vAlign w:val="center"/>
          </w:tcPr>
          <w:p w14:paraId="601F8F14"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联系电话</w:t>
            </w:r>
          </w:p>
        </w:tc>
        <w:tc>
          <w:tcPr>
            <w:tcW w:w="2921" w:type="dxa"/>
            <w:gridSpan w:val="2"/>
            <w:vAlign w:val="center"/>
          </w:tcPr>
          <w:p w14:paraId="35C0D087" w14:textId="77777777" w:rsidR="00593C92" w:rsidRDefault="00CC1C5C">
            <w:pPr>
              <w:tabs>
                <w:tab w:val="left" w:pos="1944"/>
              </w:tabs>
              <w:jc w:val="center"/>
            </w:pPr>
            <w:r>
              <w:rPr>
                <w:rFonts w:hint="eastAsia"/>
              </w:rPr>
              <w:t>13855190180</w:t>
            </w:r>
          </w:p>
        </w:tc>
        <w:tc>
          <w:tcPr>
            <w:tcW w:w="1670" w:type="dxa"/>
            <w:gridSpan w:val="2"/>
            <w:vAlign w:val="center"/>
          </w:tcPr>
          <w:p w14:paraId="410C91DA"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邮箱地址</w:t>
            </w:r>
          </w:p>
        </w:tc>
        <w:tc>
          <w:tcPr>
            <w:tcW w:w="3443" w:type="dxa"/>
            <w:gridSpan w:val="2"/>
            <w:vAlign w:val="center"/>
          </w:tcPr>
          <w:p w14:paraId="1A4424A0" w14:textId="77777777" w:rsidR="00593C92" w:rsidRDefault="00CC1C5C">
            <w:pPr>
              <w:spacing w:beforeLines="40" w:before="124" w:afterLines="40" w:after="124" w:line="400" w:lineRule="exact"/>
              <w:jc w:val="center"/>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Xuexh@ustc.edu.cn</w:t>
            </w:r>
          </w:p>
        </w:tc>
      </w:tr>
      <w:tr w:rsidR="00593C92" w14:paraId="7D4C2FFE" w14:textId="77777777">
        <w:trPr>
          <w:trHeight w:val="765"/>
          <w:jc w:val="center"/>
        </w:trPr>
        <w:tc>
          <w:tcPr>
            <w:tcW w:w="1396" w:type="dxa"/>
            <w:vAlign w:val="center"/>
          </w:tcPr>
          <w:p w14:paraId="34CB7083"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研究方向</w:t>
            </w:r>
          </w:p>
        </w:tc>
        <w:tc>
          <w:tcPr>
            <w:tcW w:w="8034" w:type="dxa"/>
            <w:gridSpan w:val="6"/>
            <w:vAlign w:val="center"/>
          </w:tcPr>
          <w:p w14:paraId="7BA8297A" w14:textId="77777777" w:rsidR="00593C92" w:rsidRDefault="00CC1C5C">
            <w:pPr>
              <w:spacing w:beforeLines="40" w:before="124" w:afterLines="40" w:after="124" w:line="400" w:lineRule="exact"/>
              <w:jc w:val="center"/>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中高层大气动力学</w:t>
            </w:r>
            <w:r>
              <w:rPr>
                <w:rFonts w:ascii="Times New Roman" w:eastAsia="仿宋" w:hAnsi="Times New Roman" w:cs="Times New Roman" w:hint="eastAsia"/>
                <w:color w:val="000000" w:themeColor="text1"/>
                <w:sz w:val="24"/>
              </w:rPr>
              <w:t>/</w:t>
            </w:r>
            <w:r>
              <w:rPr>
                <w:rFonts w:ascii="Times New Roman" w:eastAsia="仿宋" w:hAnsi="Times New Roman" w:cs="Times New Roman" w:hint="eastAsia"/>
                <w:color w:val="000000" w:themeColor="text1"/>
                <w:sz w:val="24"/>
              </w:rPr>
              <w:t>激光雷达遥感</w:t>
            </w:r>
          </w:p>
        </w:tc>
      </w:tr>
      <w:tr w:rsidR="00593C92" w14:paraId="068605DC" w14:textId="77777777">
        <w:trPr>
          <w:trHeight w:val="810"/>
          <w:jc w:val="center"/>
        </w:trPr>
        <w:tc>
          <w:tcPr>
            <w:tcW w:w="1396" w:type="dxa"/>
            <w:vAlign w:val="center"/>
          </w:tcPr>
          <w:p w14:paraId="6EDA1B15"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入选人才计划情况</w:t>
            </w:r>
          </w:p>
        </w:tc>
        <w:tc>
          <w:tcPr>
            <w:tcW w:w="8034" w:type="dxa"/>
            <w:gridSpan w:val="6"/>
            <w:vAlign w:val="center"/>
          </w:tcPr>
          <w:p w14:paraId="404DDF8D" w14:textId="77777777" w:rsidR="00593C92" w:rsidRDefault="00CC1C5C">
            <w:pPr>
              <w:spacing w:beforeLines="40" w:before="124" w:afterLines="40" w:after="124" w:line="400" w:lineRule="exact"/>
              <w:jc w:val="center"/>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国家自然科学基金委杰出青年基金</w:t>
            </w:r>
          </w:p>
        </w:tc>
      </w:tr>
      <w:tr w:rsidR="00593C92" w14:paraId="23784701" w14:textId="77777777">
        <w:trPr>
          <w:trHeight w:val="765"/>
          <w:jc w:val="center"/>
        </w:trPr>
        <w:tc>
          <w:tcPr>
            <w:tcW w:w="1396" w:type="dxa"/>
            <w:shd w:val="clear" w:color="auto" w:fill="auto"/>
            <w:vAlign w:val="center"/>
          </w:tcPr>
          <w:p w14:paraId="5E9B7008"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子午工程职务</w:t>
            </w:r>
            <w:r>
              <w:rPr>
                <w:rFonts w:ascii="Times New Roman" w:eastAsia="仿宋" w:hAnsi="Times New Roman" w:cs="Times New Roman" w:hint="eastAsia"/>
                <w:b/>
                <w:bCs/>
                <w:color w:val="000000" w:themeColor="text1"/>
                <w:sz w:val="24"/>
              </w:rPr>
              <w:t>/</w:t>
            </w:r>
            <w:r>
              <w:rPr>
                <w:rFonts w:ascii="Times New Roman" w:eastAsia="仿宋" w:hAnsi="Times New Roman" w:cs="Times New Roman" w:hint="eastAsia"/>
                <w:b/>
                <w:bCs/>
                <w:color w:val="000000" w:themeColor="text1"/>
                <w:sz w:val="24"/>
              </w:rPr>
              <w:t>岗位</w:t>
            </w:r>
          </w:p>
        </w:tc>
        <w:tc>
          <w:tcPr>
            <w:tcW w:w="8034" w:type="dxa"/>
            <w:gridSpan w:val="6"/>
            <w:shd w:val="clear" w:color="auto" w:fill="auto"/>
            <w:vAlign w:val="center"/>
          </w:tcPr>
          <w:p w14:paraId="0C25DC12" w14:textId="77777777" w:rsidR="00593C92" w:rsidRDefault="00CC1C5C">
            <w:pPr>
              <w:spacing w:beforeLines="40" w:before="124" w:afterLines="40" w:after="124" w:line="400" w:lineRule="exact"/>
              <w:jc w:val="center"/>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子午工程二期副总工艺师</w:t>
            </w:r>
          </w:p>
        </w:tc>
      </w:tr>
      <w:tr w:rsidR="00593C92" w14:paraId="6C13E7DF" w14:textId="77777777">
        <w:trPr>
          <w:trHeight w:val="90"/>
          <w:jc w:val="center"/>
        </w:trPr>
        <w:tc>
          <w:tcPr>
            <w:tcW w:w="1396" w:type="dxa"/>
            <w:vAlign w:val="center"/>
          </w:tcPr>
          <w:p w14:paraId="5848A822"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推荐岗位</w:t>
            </w:r>
          </w:p>
        </w:tc>
        <w:tc>
          <w:tcPr>
            <w:tcW w:w="8034" w:type="dxa"/>
            <w:gridSpan w:val="6"/>
            <w:vAlign w:val="center"/>
          </w:tcPr>
          <w:p w14:paraId="76671815" w14:textId="23A37852" w:rsidR="00593C92" w:rsidRDefault="002F4023">
            <w:pPr>
              <w:spacing w:beforeLines="40" w:before="124" w:afterLines="40" w:after="124" w:line="400" w:lineRule="exact"/>
              <w:jc w:val="center"/>
              <w:rPr>
                <w:rFonts w:ascii="Times New Roman" w:eastAsia="仿宋" w:hAnsi="Times New Roman" w:cs="Times New Roman"/>
                <w:color w:val="000000" w:themeColor="text1"/>
                <w:sz w:val="24"/>
              </w:rPr>
            </w:pPr>
            <w:r w:rsidRPr="002F4023">
              <w:rPr>
                <w:rFonts w:ascii="Times New Roman" w:eastAsia="仿宋" w:hAnsi="Times New Roman" w:cs="Times New Roman" w:hint="eastAsia"/>
                <w:color w:val="000000" w:themeColor="text1"/>
                <w:sz w:val="24"/>
              </w:rPr>
              <w:t>核心科学家团组</w:t>
            </w:r>
          </w:p>
        </w:tc>
      </w:tr>
      <w:tr w:rsidR="00593C92" w14:paraId="159050E5" w14:textId="77777777">
        <w:trPr>
          <w:trHeight w:val="765"/>
          <w:jc w:val="center"/>
        </w:trPr>
        <w:tc>
          <w:tcPr>
            <w:tcW w:w="1396" w:type="dxa"/>
            <w:vAlign w:val="center"/>
          </w:tcPr>
          <w:p w14:paraId="52B334CC" w14:textId="77777777" w:rsidR="00593C92" w:rsidRDefault="00CC1C5C">
            <w:pPr>
              <w:spacing w:beforeLines="40" w:before="124" w:afterLines="40" w:after="124" w:line="400" w:lineRule="exact"/>
              <w:ind w:leftChars="-50" w:left="-105" w:rightChars="-50" w:right="-105"/>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个人能力与工作业绩</w:t>
            </w:r>
          </w:p>
        </w:tc>
        <w:tc>
          <w:tcPr>
            <w:tcW w:w="8034" w:type="dxa"/>
            <w:gridSpan w:val="6"/>
            <w:vAlign w:val="center"/>
          </w:tcPr>
          <w:p w14:paraId="3FFD4768" w14:textId="77777777" w:rsidR="00593C92" w:rsidRDefault="00CC1C5C">
            <w:pPr>
              <w:spacing w:beforeLines="50" w:before="156" w:afterLines="50" w:after="156" w:line="288" w:lineRule="auto"/>
              <w:ind w:firstLineChars="200" w:firstLine="420"/>
              <w:rPr>
                <w:rFonts w:ascii="仿宋" w:eastAsia="仿宋" w:hAnsi="仿宋" w:cs="仿宋"/>
                <w:szCs w:val="21"/>
              </w:rPr>
            </w:pPr>
            <w:r>
              <w:rPr>
                <w:rFonts w:ascii="仿宋" w:eastAsia="仿宋" w:hAnsi="仿宋" w:cs="仿宋" w:hint="eastAsia"/>
                <w:szCs w:val="21"/>
              </w:rPr>
              <w:t>薛向辉，中国科学技术大学讲席教授</w:t>
            </w:r>
            <w:r>
              <w:rPr>
                <w:rFonts w:ascii="仿宋" w:eastAsia="仿宋" w:hAnsi="仿宋" w:cs="仿宋" w:hint="eastAsia"/>
                <w:szCs w:val="21"/>
              </w:rPr>
              <w:t>/</w:t>
            </w:r>
            <w:r>
              <w:rPr>
                <w:rFonts w:ascii="仿宋" w:eastAsia="仿宋" w:hAnsi="仿宋" w:cs="仿宋" w:hint="eastAsia"/>
                <w:szCs w:val="21"/>
              </w:rPr>
              <w:t>合肥国家实验室高级研究员、国家杰出青年科学基金获得者、</w:t>
            </w:r>
            <w:r>
              <w:rPr>
                <w:rFonts w:ascii="仿宋" w:eastAsia="仿宋" w:hAnsi="仿宋" w:cs="仿宋" w:hint="eastAsia"/>
                <w:szCs w:val="21"/>
              </w:rPr>
              <w:t>中国科学院</w:t>
            </w:r>
            <w:r>
              <w:rPr>
                <w:rFonts w:ascii="仿宋" w:eastAsia="仿宋" w:hAnsi="仿宋" w:cs="仿宋" w:hint="eastAsia"/>
                <w:szCs w:val="21"/>
              </w:rPr>
              <w:t>B</w:t>
            </w:r>
            <w:r>
              <w:rPr>
                <w:rFonts w:ascii="仿宋" w:eastAsia="仿宋" w:hAnsi="仿宋" w:cs="仿宋" w:hint="eastAsia"/>
                <w:szCs w:val="21"/>
              </w:rPr>
              <w:t>类先导首席科学家、</w:t>
            </w:r>
            <w:r>
              <w:rPr>
                <w:rFonts w:ascii="仿宋" w:eastAsia="仿宋" w:hAnsi="仿宋" w:cs="仿宋" w:hint="eastAsia"/>
                <w:szCs w:val="21"/>
              </w:rPr>
              <w:t>2024</w:t>
            </w:r>
            <w:r>
              <w:rPr>
                <w:rFonts w:ascii="仿宋" w:eastAsia="仿宋" w:hAnsi="仿宋" w:cs="仿宋" w:hint="eastAsia"/>
                <w:szCs w:val="21"/>
              </w:rPr>
              <w:t>年</w:t>
            </w:r>
            <w:proofErr w:type="gramStart"/>
            <w:r>
              <w:rPr>
                <w:rFonts w:ascii="仿宋" w:eastAsia="仿宋" w:hAnsi="仿宋" w:cs="仿宋" w:hint="eastAsia"/>
                <w:szCs w:val="21"/>
              </w:rPr>
              <w:t>获得腾讯“科学探索奖”</w:t>
            </w:r>
            <w:proofErr w:type="gramEnd"/>
            <w:r>
              <w:rPr>
                <w:rFonts w:ascii="仿宋" w:eastAsia="仿宋" w:hAnsi="仿宋" w:cs="仿宋" w:hint="eastAsia"/>
                <w:szCs w:val="21"/>
              </w:rPr>
              <w:t>。</w:t>
            </w:r>
          </w:p>
          <w:p w14:paraId="72A93DB1" w14:textId="77777777" w:rsidR="00593C92" w:rsidRDefault="00CC1C5C">
            <w:pPr>
              <w:spacing w:beforeLines="50" w:before="156" w:afterLines="50" w:after="156" w:line="288" w:lineRule="auto"/>
              <w:ind w:firstLineChars="200" w:firstLine="420"/>
              <w:rPr>
                <w:rFonts w:ascii="仿宋" w:eastAsia="仿宋" w:hAnsi="仿宋" w:cs="仿宋"/>
                <w:szCs w:val="21"/>
              </w:rPr>
            </w:pPr>
            <w:r>
              <w:rPr>
                <w:rFonts w:ascii="仿宋" w:eastAsia="仿宋" w:hAnsi="仿宋" w:cs="仿宋"/>
                <w:szCs w:val="21"/>
              </w:rPr>
              <w:t>创新性地开展量子精密测量技术与激光遥感前沿交叉，发展了近地空间环境探测的新手段。基于红外单光子精密测量关键技术，在国际首次实现了</w:t>
            </w:r>
            <w:r>
              <w:rPr>
                <w:rFonts w:ascii="仿宋" w:eastAsia="仿宋" w:hAnsi="仿宋" w:cs="仿宋"/>
                <w:szCs w:val="21"/>
              </w:rPr>
              <w:t>1000km</w:t>
            </w:r>
            <w:r>
              <w:rPr>
                <w:rFonts w:ascii="仿宋" w:eastAsia="仿宋" w:hAnsi="仿宋" w:cs="仿宋"/>
                <w:szCs w:val="21"/>
              </w:rPr>
              <w:t>高度亚稳态氦原子全季节测量，技术综合性、探测高度、探测能力均处于国际领先水平；发展了双光子干涉及多参数探测光量子激光雷达，实现大气要素参数远距离昼夜连续探测，获得</w:t>
            </w:r>
            <w:r>
              <w:rPr>
                <w:rFonts w:ascii="仿宋" w:eastAsia="仿宋" w:hAnsi="仿宋" w:cs="仿宋"/>
                <w:szCs w:val="21"/>
              </w:rPr>
              <w:t>“</w:t>
            </w:r>
            <w:r>
              <w:rPr>
                <w:rFonts w:ascii="仿宋" w:eastAsia="仿宋" w:hAnsi="仿宋" w:cs="仿宋"/>
                <w:szCs w:val="21"/>
              </w:rPr>
              <w:t>日内瓦共和国与州政府奖</w:t>
            </w:r>
            <w:r>
              <w:rPr>
                <w:rFonts w:ascii="仿宋" w:eastAsia="仿宋" w:hAnsi="仿宋" w:cs="仿宋"/>
                <w:szCs w:val="21"/>
              </w:rPr>
              <w:t>”</w:t>
            </w:r>
            <w:r>
              <w:rPr>
                <w:rFonts w:ascii="仿宋" w:eastAsia="仿宋" w:hAnsi="仿宋" w:cs="仿宋"/>
                <w:szCs w:val="21"/>
              </w:rPr>
              <w:t>和</w:t>
            </w:r>
            <w:r>
              <w:rPr>
                <w:rFonts w:ascii="仿宋" w:eastAsia="仿宋" w:hAnsi="仿宋" w:cs="仿宋"/>
                <w:szCs w:val="21"/>
              </w:rPr>
              <w:t>“</w:t>
            </w:r>
            <w:r>
              <w:rPr>
                <w:rFonts w:ascii="仿宋" w:eastAsia="仿宋" w:hAnsi="仿宋" w:cs="仿宋"/>
                <w:szCs w:val="21"/>
              </w:rPr>
              <w:t>特别嘉许金奖</w:t>
            </w:r>
            <w:r>
              <w:rPr>
                <w:rFonts w:ascii="仿宋" w:eastAsia="仿宋" w:hAnsi="仿宋" w:cs="仿宋"/>
                <w:szCs w:val="21"/>
              </w:rPr>
              <w:t>”</w:t>
            </w:r>
            <w:r>
              <w:rPr>
                <w:rFonts w:ascii="仿宋" w:eastAsia="仿宋" w:hAnsi="仿宋" w:cs="仿宋"/>
                <w:szCs w:val="21"/>
              </w:rPr>
              <w:t>；基于大功率低噪声光梳、时间频率传递等量子精密测量技术，在国际上首次实现了</w:t>
            </w:r>
            <w:proofErr w:type="gramStart"/>
            <w:r>
              <w:rPr>
                <w:rFonts w:ascii="仿宋" w:eastAsia="仿宋" w:hAnsi="仿宋" w:cs="仿宋"/>
                <w:szCs w:val="21"/>
              </w:rPr>
              <w:t>百公里</w:t>
            </w:r>
            <w:proofErr w:type="gramEnd"/>
            <w:r>
              <w:rPr>
                <w:rFonts w:ascii="仿宋" w:eastAsia="仿宋" w:hAnsi="仿宋" w:cs="仿宋"/>
                <w:szCs w:val="21"/>
              </w:rPr>
              <w:t>级的开放</w:t>
            </w:r>
            <w:proofErr w:type="gramStart"/>
            <w:r>
              <w:rPr>
                <w:rFonts w:ascii="仿宋" w:eastAsia="仿宋" w:hAnsi="仿宋" w:cs="仿宋"/>
                <w:szCs w:val="21"/>
              </w:rPr>
              <w:t>大气双光梳</w:t>
            </w:r>
            <w:proofErr w:type="gramEnd"/>
            <w:r>
              <w:rPr>
                <w:rFonts w:ascii="仿宋" w:eastAsia="仿宋" w:hAnsi="仿宋" w:cs="仿宋"/>
                <w:szCs w:val="21"/>
              </w:rPr>
              <w:t>光谱测量，入选</w:t>
            </w:r>
            <w:r>
              <w:rPr>
                <w:rFonts w:ascii="仿宋" w:eastAsia="仿宋" w:hAnsi="仿宋" w:cs="仿宋"/>
                <w:szCs w:val="21"/>
              </w:rPr>
              <w:t>2024</w:t>
            </w:r>
            <w:r>
              <w:rPr>
                <w:rFonts w:ascii="仿宋" w:eastAsia="仿宋" w:hAnsi="仿宋" w:cs="仿宋"/>
                <w:szCs w:val="21"/>
              </w:rPr>
              <w:t>年度</w:t>
            </w:r>
            <w:r>
              <w:rPr>
                <w:rFonts w:ascii="仿宋" w:eastAsia="仿宋" w:hAnsi="仿宋" w:cs="仿宋"/>
                <w:szCs w:val="21"/>
              </w:rPr>
              <w:t>“</w:t>
            </w:r>
            <w:r>
              <w:rPr>
                <w:rFonts w:ascii="仿宋" w:eastAsia="仿宋" w:hAnsi="仿宋" w:cs="仿宋"/>
                <w:szCs w:val="21"/>
              </w:rPr>
              <w:t>中国光学十大进展提名奖</w:t>
            </w:r>
            <w:r>
              <w:rPr>
                <w:rFonts w:ascii="仿宋" w:eastAsia="仿宋" w:hAnsi="仿宋" w:cs="仿宋"/>
                <w:szCs w:val="21"/>
              </w:rPr>
              <w:t>”</w:t>
            </w:r>
            <w:r>
              <w:rPr>
                <w:rFonts w:ascii="仿宋" w:eastAsia="仿宋" w:hAnsi="仿宋" w:cs="仿宋"/>
                <w:szCs w:val="21"/>
              </w:rPr>
              <w:t>。</w:t>
            </w:r>
          </w:p>
          <w:p w14:paraId="61B09221" w14:textId="77777777" w:rsidR="00593C92" w:rsidRDefault="00CC1C5C">
            <w:pPr>
              <w:spacing w:beforeLines="50" w:before="156" w:afterLines="50" w:after="156" w:line="288" w:lineRule="auto"/>
              <w:ind w:firstLineChars="200" w:firstLine="420"/>
              <w:rPr>
                <w:rFonts w:ascii="仿宋" w:eastAsia="仿宋" w:hAnsi="仿宋" w:cs="仿宋"/>
                <w:szCs w:val="21"/>
              </w:rPr>
            </w:pPr>
            <w:r>
              <w:rPr>
                <w:rFonts w:ascii="仿宋" w:eastAsia="仿宋" w:hAnsi="仿宋" w:cs="仿宋"/>
                <w:szCs w:val="21"/>
              </w:rPr>
              <w:t>自主发展数值</w:t>
            </w:r>
            <w:r>
              <w:rPr>
                <w:rFonts w:ascii="仿宋" w:eastAsia="仿宋" w:hAnsi="仿宋" w:cs="仿宋"/>
                <w:szCs w:val="21"/>
              </w:rPr>
              <w:t>和机器学习模式，揭示了中间层</w:t>
            </w:r>
            <w:r>
              <w:rPr>
                <w:rFonts w:ascii="仿宋" w:eastAsia="仿宋" w:hAnsi="仿宋" w:cs="仿宋"/>
                <w:szCs w:val="21"/>
              </w:rPr>
              <w:t>-</w:t>
            </w:r>
            <w:r>
              <w:rPr>
                <w:rFonts w:ascii="仿宋" w:eastAsia="仿宋" w:hAnsi="仿宋" w:cs="仿宋"/>
                <w:szCs w:val="21"/>
              </w:rPr>
              <w:t>低热</w:t>
            </w:r>
            <w:proofErr w:type="gramStart"/>
            <w:r>
              <w:rPr>
                <w:rFonts w:ascii="仿宋" w:eastAsia="仿宋" w:hAnsi="仿宋" w:cs="仿宋"/>
                <w:szCs w:val="21"/>
              </w:rPr>
              <w:t>层区域</w:t>
            </w:r>
            <w:proofErr w:type="gramEnd"/>
            <w:r>
              <w:rPr>
                <w:rFonts w:ascii="仿宋" w:eastAsia="仿宋" w:hAnsi="仿宋" w:cs="仿宋"/>
                <w:szCs w:val="21"/>
              </w:rPr>
              <w:t>大气中性金属层与电离层／低层大气耦合新机理。发展了首个基于全球耦合的自洽电动力学驱动的金属层数值模式，提出了全球水平输运机制主导金属离子季节变化的新观点，建立了多</w:t>
            </w:r>
            <w:proofErr w:type="gramStart"/>
            <w:r>
              <w:rPr>
                <w:rFonts w:ascii="仿宋" w:eastAsia="仿宋" w:hAnsi="仿宋" w:cs="仿宋"/>
                <w:szCs w:val="21"/>
              </w:rPr>
              <w:t>源数据</w:t>
            </w:r>
            <w:proofErr w:type="gramEnd"/>
            <w:r>
              <w:rPr>
                <w:rFonts w:ascii="仿宋" w:eastAsia="仿宋" w:hAnsi="仿宋" w:cs="仿宋"/>
                <w:szCs w:val="21"/>
              </w:rPr>
              <w:t>融合驱动的金属离子预测模式。相关工作被欧洲地球物理学会、</w:t>
            </w:r>
            <w:r>
              <w:rPr>
                <w:rFonts w:ascii="仿宋" w:eastAsia="仿宋" w:hAnsi="仿宋" w:cs="仿宋"/>
                <w:szCs w:val="21"/>
              </w:rPr>
              <w:t>ACP</w:t>
            </w:r>
            <w:r>
              <w:rPr>
                <w:rFonts w:ascii="仿宋" w:eastAsia="仿宋" w:hAnsi="仿宋" w:cs="仿宋"/>
                <w:szCs w:val="21"/>
              </w:rPr>
              <w:t>期刊作为亮点工作推介。</w:t>
            </w:r>
          </w:p>
          <w:p w14:paraId="4DE2EC4E" w14:textId="77777777" w:rsidR="00593C92" w:rsidRDefault="00CC1C5C">
            <w:pPr>
              <w:spacing w:beforeLines="50" w:before="156" w:afterLines="50" w:after="156" w:line="288" w:lineRule="auto"/>
              <w:ind w:firstLineChars="200" w:firstLine="420"/>
              <w:rPr>
                <w:rFonts w:ascii="Times New Roman" w:eastAsia="仿宋" w:hAnsi="Times New Roman" w:cs="Times New Roman"/>
                <w:color w:val="000000" w:themeColor="text1"/>
                <w:sz w:val="24"/>
              </w:rPr>
            </w:pPr>
            <w:r>
              <w:rPr>
                <w:rFonts w:ascii="仿宋" w:eastAsia="仿宋" w:hAnsi="仿宋" w:cs="仿宋"/>
                <w:szCs w:val="21"/>
              </w:rPr>
              <w:lastRenderedPageBreak/>
              <w:t>多手段交叉融合，发现了中间层顶中性大气对地磁</w:t>
            </w:r>
            <w:r>
              <w:rPr>
                <w:rFonts w:ascii="仿宋" w:eastAsia="仿宋" w:hAnsi="仿宋" w:cs="仿宋"/>
                <w:szCs w:val="21"/>
              </w:rPr>
              <w:t>/</w:t>
            </w:r>
            <w:r>
              <w:rPr>
                <w:rFonts w:ascii="仿宋" w:eastAsia="仿宋" w:hAnsi="仿宋" w:cs="仿宋"/>
                <w:szCs w:val="21"/>
              </w:rPr>
              <w:t>低层大气活动响应的新现象。发现并量化了中间层顶区域中性</w:t>
            </w:r>
            <w:r>
              <w:rPr>
                <w:rFonts w:ascii="仿宋" w:eastAsia="仿宋" w:hAnsi="仿宋" w:cs="仿宋"/>
                <w:szCs w:val="21"/>
              </w:rPr>
              <w:t>/</w:t>
            </w:r>
            <w:r>
              <w:rPr>
                <w:rFonts w:ascii="仿宋" w:eastAsia="仿宋" w:hAnsi="仿宋" w:cs="仿宋"/>
                <w:szCs w:val="21"/>
              </w:rPr>
              <w:t>电离大气对太阳活动的响应，提出了太阳辐射激发的低层大气扰动调制中高层大气动力学过程的新证据，有助于进一步理解空间天气</w:t>
            </w:r>
            <w:r>
              <w:rPr>
                <w:rFonts w:ascii="仿宋" w:eastAsia="仿宋" w:hAnsi="仿宋" w:cs="仿宋"/>
                <w:szCs w:val="21"/>
              </w:rPr>
              <w:t>的日地能量耦合过程，国际同行认为</w:t>
            </w:r>
            <w:r>
              <w:rPr>
                <w:rFonts w:ascii="仿宋" w:eastAsia="仿宋" w:hAnsi="仿宋" w:cs="仿宋"/>
                <w:szCs w:val="21"/>
              </w:rPr>
              <w:t>“</w:t>
            </w:r>
            <w:r>
              <w:rPr>
                <w:rFonts w:ascii="仿宋" w:eastAsia="仿宋" w:hAnsi="仿宋" w:cs="仿宋"/>
                <w:szCs w:val="21"/>
              </w:rPr>
              <w:t>该研究填补了大气层观测中缺失的环节</w:t>
            </w:r>
            <w:r>
              <w:rPr>
                <w:rFonts w:ascii="仿宋" w:eastAsia="仿宋" w:hAnsi="仿宋" w:cs="仿宋"/>
                <w:szCs w:val="21"/>
              </w:rPr>
              <w:t>”</w:t>
            </w:r>
            <w:r>
              <w:rPr>
                <w:rFonts w:ascii="仿宋" w:eastAsia="仿宋" w:hAnsi="仿宋" w:cs="仿宋"/>
                <w:szCs w:val="21"/>
              </w:rPr>
              <w:t>。</w:t>
            </w:r>
          </w:p>
        </w:tc>
      </w:tr>
      <w:tr w:rsidR="00593C92" w14:paraId="582B5849" w14:textId="77777777">
        <w:trPr>
          <w:jc w:val="center"/>
        </w:trPr>
        <w:tc>
          <w:tcPr>
            <w:tcW w:w="1396" w:type="dxa"/>
            <w:vAlign w:val="center"/>
          </w:tcPr>
          <w:p w14:paraId="5C7C0B86"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lastRenderedPageBreak/>
              <w:t>何时何地受过</w:t>
            </w:r>
            <w:proofErr w:type="gramStart"/>
            <w:r>
              <w:rPr>
                <w:rFonts w:ascii="Times New Roman" w:eastAsia="仿宋" w:hAnsi="Times New Roman" w:cs="Times New Roman" w:hint="eastAsia"/>
                <w:b/>
                <w:bCs/>
                <w:color w:val="000000" w:themeColor="text1"/>
                <w:sz w:val="24"/>
              </w:rPr>
              <w:t>何种奖</w:t>
            </w:r>
            <w:r>
              <w:rPr>
                <w:rFonts w:ascii="Times New Roman" w:eastAsia="仿宋" w:hAnsi="Times New Roman" w:cs="Times New Roman" w:hint="eastAsia"/>
                <w:b/>
                <w:bCs/>
                <w:color w:val="000000" w:themeColor="text1"/>
                <w:sz w:val="24"/>
              </w:rPr>
              <w:t xml:space="preserve">  </w:t>
            </w:r>
            <w:r>
              <w:rPr>
                <w:rFonts w:ascii="Times New Roman" w:eastAsia="仿宋" w:hAnsi="Times New Roman" w:cs="Times New Roman" w:hint="eastAsia"/>
                <w:b/>
                <w:bCs/>
                <w:color w:val="000000" w:themeColor="text1"/>
                <w:sz w:val="24"/>
              </w:rPr>
              <w:t>励</w:t>
            </w:r>
            <w:proofErr w:type="gramEnd"/>
          </w:p>
        </w:tc>
        <w:tc>
          <w:tcPr>
            <w:tcW w:w="8034" w:type="dxa"/>
            <w:gridSpan w:val="6"/>
            <w:vAlign w:val="center"/>
          </w:tcPr>
          <w:p w14:paraId="1DD30593" w14:textId="77777777" w:rsidR="00593C92" w:rsidRDefault="00CC1C5C">
            <w:pPr>
              <w:spacing w:beforeLines="40" w:before="124" w:afterLines="40" w:after="124" w:line="400" w:lineRule="exact"/>
              <w:ind w:firstLineChars="200" w:firstLine="420"/>
              <w:rPr>
                <w:rFonts w:ascii="仿宋" w:eastAsia="仿宋" w:hAnsi="仿宋" w:cs="仿宋"/>
                <w:szCs w:val="21"/>
              </w:rPr>
            </w:pPr>
            <w:r>
              <w:rPr>
                <w:rFonts w:ascii="仿宋" w:eastAsia="仿宋" w:hAnsi="仿宋" w:cs="仿宋"/>
                <w:szCs w:val="21"/>
              </w:rPr>
              <w:t>202</w:t>
            </w:r>
            <w:r>
              <w:rPr>
                <w:rFonts w:ascii="仿宋" w:eastAsia="仿宋" w:hAnsi="仿宋" w:cs="仿宋" w:hint="eastAsia"/>
                <w:szCs w:val="21"/>
              </w:rPr>
              <w:t>4</w:t>
            </w:r>
            <w:r>
              <w:rPr>
                <w:rFonts w:ascii="仿宋" w:eastAsia="仿宋" w:hAnsi="仿宋" w:cs="仿宋"/>
                <w:szCs w:val="21"/>
              </w:rPr>
              <w:t>年</w:t>
            </w:r>
            <w:proofErr w:type="gramStart"/>
            <w:r>
              <w:rPr>
                <w:rFonts w:ascii="仿宋" w:eastAsia="仿宋" w:hAnsi="仿宋" w:cs="仿宋"/>
                <w:szCs w:val="21"/>
              </w:rPr>
              <w:t>获得腾讯天文</w:t>
            </w:r>
            <w:proofErr w:type="gramEnd"/>
            <w:r>
              <w:rPr>
                <w:rFonts w:ascii="仿宋" w:eastAsia="仿宋" w:hAnsi="仿宋" w:cs="仿宋"/>
                <w:szCs w:val="21"/>
              </w:rPr>
              <w:t>和地学领域</w:t>
            </w:r>
            <w:r>
              <w:rPr>
                <w:rFonts w:ascii="仿宋" w:eastAsia="仿宋" w:hAnsi="仿宋" w:cs="仿宋"/>
                <w:szCs w:val="21"/>
              </w:rPr>
              <w:t>“</w:t>
            </w:r>
            <w:r>
              <w:rPr>
                <w:rFonts w:ascii="仿宋" w:eastAsia="仿宋" w:hAnsi="仿宋" w:cs="仿宋"/>
                <w:szCs w:val="21"/>
              </w:rPr>
              <w:t>科学探索奖</w:t>
            </w:r>
            <w:r>
              <w:rPr>
                <w:rFonts w:ascii="仿宋" w:eastAsia="仿宋" w:hAnsi="仿宋" w:cs="仿宋"/>
                <w:szCs w:val="21"/>
              </w:rPr>
              <w:t>”</w:t>
            </w:r>
          </w:p>
          <w:p w14:paraId="43898F7A" w14:textId="77777777" w:rsidR="00593C92" w:rsidRDefault="00CC1C5C">
            <w:pPr>
              <w:spacing w:beforeLines="40" w:before="124" w:afterLines="40" w:after="124" w:line="400" w:lineRule="exact"/>
              <w:ind w:firstLineChars="200" w:firstLine="420"/>
              <w:rPr>
                <w:rFonts w:ascii="仿宋" w:eastAsia="仿宋" w:hAnsi="仿宋" w:cs="仿宋"/>
                <w:szCs w:val="21"/>
              </w:rPr>
            </w:pPr>
            <w:r>
              <w:rPr>
                <w:rFonts w:ascii="仿宋" w:eastAsia="仿宋" w:hAnsi="仿宋" w:cs="仿宋"/>
                <w:szCs w:val="21"/>
              </w:rPr>
              <w:t>2024</w:t>
            </w:r>
            <w:r>
              <w:rPr>
                <w:rFonts w:ascii="仿宋" w:eastAsia="仿宋" w:hAnsi="仿宋" w:cs="仿宋" w:hint="eastAsia"/>
                <w:szCs w:val="21"/>
              </w:rPr>
              <w:t>年</w:t>
            </w:r>
            <w:r>
              <w:rPr>
                <w:rFonts w:ascii="仿宋" w:eastAsia="仿宋" w:hAnsi="仿宋" w:cs="仿宋"/>
                <w:szCs w:val="21"/>
              </w:rPr>
              <w:t>日内瓦发明展特许金奖、日内瓦共和国与州政府奖</w:t>
            </w:r>
          </w:p>
          <w:p w14:paraId="0F520235" w14:textId="77777777" w:rsidR="00593C92" w:rsidRDefault="00CC1C5C">
            <w:pPr>
              <w:spacing w:beforeLines="40" w:before="124" w:afterLines="40" w:after="124" w:line="400" w:lineRule="exact"/>
              <w:ind w:firstLineChars="200" w:firstLine="420"/>
              <w:rPr>
                <w:rFonts w:ascii="仿宋" w:eastAsia="仿宋" w:hAnsi="仿宋" w:cs="仿宋"/>
                <w:szCs w:val="21"/>
              </w:rPr>
            </w:pPr>
            <w:r>
              <w:rPr>
                <w:rFonts w:ascii="仿宋" w:eastAsia="仿宋" w:hAnsi="仿宋" w:cs="仿宋"/>
                <w:szCs w:val="21"/>
              </w:rPr>
              <w:t>2023</w:t>
            </w:r>
            <w:r>
              <w:rPr>
                <w:rFonts w:ascii="仿宋" w:eastAsia="仿宋" w:hAnsi="仿宋" w:cs="仿宋" w:hint="eastAsia"/>
                <w:szCs w:val="21"/>
              </w:rPr>
              <w:t>年</w:t>
            </w:r>
            <w:r>
              <w:rPr>
                <w:rFonts w:ascii="仿宋" w:eastAsia="仿宋" w:hAnsi="仿宋" w:cs="仿宋"/>
                <w:szCs w:val="21"/>
              </w:rPr>
              <w:t>中国科学院优秀共产党员</w:t>
            </w:r>
          </w:p>
        </w:tc>
      </w:tr>
      <w:tr w:rsidR="00593C92" w14:paraId="2D863BD1" w14:textId="77777777">
        <w:trPr>
          <w:trHeight w:val="975"/>
          <w:jc w:val="center"/>
        </w:trPr>
        <w:tc>
          <w:tcPr>
            <w:tcW w:w="1396" w:type="dxa"/>
            <w:shd w:val="clear" w:color="auto" w:fill="auto"/>
            <w:vAlign w:val="center"/>
          </w:tcPr>
          <w:p w14:paraId="11E6C8BB"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何时何地受过何种处</w:t>
            </w:r>
            <w:r>
              <w:rPr>
                <w:rFonts w:ascii="Times New Roman" w:eastAsia="仿宋" w:hAnsi="Times New Roman" w:cs="Times New Roman" w:hint="eastAsia"/>
                <w:b/>
                <w:bCs/>
                <w:color w:val="000000" w:themeColor="text1"/>
                <w:sz w:val="24"/>
              </w:rPr>
              <w:t xml:space="preserve">  </w:t>
            </w:r>
            <w:r>
              <w:rPr>
                <w:rFonts w:ascii="Times New Roman" w:eastAsia="仿宋" w:hAnsi="Times New Roman" w:cs="Times New Roman" w:hint="eastAsia"/>
                <w:b/>
                <w:bCs/>
                <w:color w:val="000000" w:themeColor="text1"/>
                <w:sz w:val="24"/>
              </w:rPr>
              <w:t>分</w:t>
            </w:r>
          </w:p>
        </w:tc>
        <w:tc>
          <w:tcPr>
            <w:tcW w:w="8034" w:type="dxa"/>
            <w:gridSpan w:val="6"/>
            <w:shd w:val="clear" w:color="auto" w:fill="auto"/>
            <w:vAlign w:val="center"/>
          </w:tcPr>
          <w:p w14:paraId="5DAF6A19" w14:textId="77777777" w:rsidR="00593C92" w:rsidRDefault="00CC1C5C">
            <w:pPr>
              <w:spacing w:beforeLines="40" w:before="124" w:afterLines="40" w:after="124" w:line="400" w:lineRule="exact"/>
              <w:ind w:firstLineChars="200" w:firstLine="480"/>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无</w:t>
            </w:r>
          </w:p>
        </w:tc>
      </w:tr>
      <w:tr w:rsidR="00593C92" w14:paraId="30FCED1A" w14:textId="77777777">
        <w:trPr>
          <w:jc w:val="center"/>
        </w:trPr>
        <w:tc>
          <w:tcPr>
            <w:tcW w:w="1396" w:type="dxa"/>
            <w:shd w:val="clear" w:color="auto" w:fill="auto"/>
            <w:vAlign w:val="center"/>
          </w:tcPr>
          <w:p w14:paraId="11B188A3"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个人承诺</w:t>
            </w:r>
          </w:p>
        </w:tc>
        <w:tc>
          <w:tcPr>
            <w:tcW w:w="8034" w:type="dxa"/>
            <w:gridSpan w:val="6"/>
            <w:shd w:val="clear" w:color="auto" w:fill="auto"/>
            <w:vAlign w:val="center"/>
          </w:tcPr>
          <w:p w14:paraId="62D3822C" w14:textId="77777777" w:rsidR="00593C92" w:rsidRDefault="00CC1C5C">
            <w:pPr>
              <w:spacing w:beforeLines="40" w:before="124" w:afterLines="40" w:after="124" w:line="400" w:lineRule="exact"/>
              <w:ind w:firstLineChars="160" w:firstLine="384"/>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本人承诺</w:t>
            </w:r>
            <w:r>
              <w:rPr>
                <w:rFonts w:ascii="Times New Roman" w:eastAsia="仿宋" w:hAnsi="Times New Roman" w:cs="Times New Roman"/>
                <w:color w:val="000000" w:themeColor="text1"/>
                <w:sz w:val="24"/>
              </w:rPr>
              <w:t>以上信息</w:t>
            </w:r>
            <w:r>
              <w:rPr>
                <w:rFonts w:ascii="Times New Roman" w:eastAsia="仿宋" w:hAnsi="Times New Roman" w:cs="Times New Roman" w:hint="eastAsia"/>
                <w:color w:val="000000" w:themeColor="text1"/>
                <w:sz w:val="24"/>
              </w:rPr>
              <w:t>真实有效</w:t>
            </w:r>
            <w:r>
              <w:rPr>
                <w:rFonts w:ascii="Times New Roman" w:eastAsia="仿宋" w:hAnsi="Times New Roman" w:cs="Times New Roman"/>
                <w:color w:val="000000" w:themeColor="text1"/>
                <w:sz w:val="24"/>
              </w:rPr>
              <w:t>，</w:t>
            </w:r>
            <w:r>
              <w:rPr>
                <w:rFonts w:ascii="Times New Roman" w:eastAsia="仿宋" w:hAnsi="Times New Roman" w:cs="Times New Roman" w:hint="eastAsia"/>
                <w:color w:val="000000" w:themeColor="text1"/>
                <w:sz w:val="24"/>
              </w:rPr>
              <w:t>并愿意</w:t>
            </w:r>
            <w:r>
              <w:rPr>
                <w:rFonts w:ascii="Times New Roman" w:eastAsia="仿宋" w:hAnsi="Times New Roman" w:cs="Times New Roman"/>
                <w:color w:val="000000" w:themeColor="text1"/>
                <w:sz w:val="24"/>
              </w:rPr>
              <w:t>为</w:t>
            </w:r>
            <w:r>
              <w:rPr>
                <w:rFonts w:ascii="Times New Roman" w:eastAsia="仿宋" w:hAnsi="Times New Roman" w:cs="Times New Roman" w:hint="eastAsia"/>
                <w:color w:val="000000" w:themeColor="text1"/>
                <w:sz w:val="24"/>
              </w:rPr>
              <w:t>子午工程的高质量运行和发展贡献力量。</w:t>
            </w:r>
          </w:p>
          <w:p w14:paraId="6735AB39" w14:textId="77777777" w:rsidR="00593C92" w:rsidRDefault="00593C92">
            <w:pPr>
              <w:spacing w:beforeLines="40" w:before="124" w:afterLines="40" w:after="124" w:line="400" w:lineRule="exact"/>
              <w:ind w:firstLineChars="160" w:firstLine="384"/>
              <w:rPr>
                <w:rFonts w:ascii="Times New Roman" w:eastAsia="仿宋" w:hAnsi="Times New Roman" w:cs="Times New Roman"/>
                <w:color w:val="000000" w:themeColor="text1"/>
                <w:sz w:val="24"/>
              </w:rPr>
            </w:pPr>
          </w:p>
          <w:p w14:paraId="10F6905D" w14:textId="77777777" w:rsidR="00593C92" w:rsidRDefault="00CC1C5C">
            <w:pPr>
              <w:spacing w:beforeLines="40" w:before="124" w:afterLines="40" w:after="124" w:line="400" w:lineRule="exact"/>
              <w:ind w:firstLineChars="200" w:firstLine="480"/>
              <w:jc w:val="right"/>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个人签名：</w:t>
            </w: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（签字</w:t>
            </w:r>
            <w:r>
              <w:rPr>
                <w:rFonts w:ascii="Times New Roman" w:eastAsia="仿宋" w:hAnsi="Times New Roman" w:cs="Times New Roman"/>
                <w:color w:val="000000" w:themeColor="text1"/>
                <w:sz w:val="24"/>
              </w:rPr>
              <w:t>）</w:t>
            </w:r>
          </w:p>
          <w:p w14:paraId="5E0CED6A" w14:textId="77777777" w:rsidR="00593C92" w:rsidRDefault="00CC1C5C">
            <w:pPr>
              <w:wordWrap w:val="0"/>
              <w:spacing w:beforeLines="40" w:before="124" w:afterLines="40" w:after="124" w:line="400" w:lineRule="exact"/>
              <w:ind w:firstLineChars="200" w:firstLine="480"/>
              <w:jc w:val="right"/>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年</w:t>
            </w: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月</w:t>
            </w: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日</w:t>
            </w:r>
          </w:p>
        </w:tc>
      </w:tr>
      <w:tr w:rsidR="00593C92" w14:paraId="49C35BB1" w14:textId="77777777">
        <w:trPr>
          <w:jc w:val="center"/>
        </w:trPr>
        <w:tc>
          <w:tcPr>
            <w:tcW w:w="1396" w:type="dxa"/>
            <w:shd w:val="clear" w:color="auto" w:fill="auto"/>
            <w:vAlign w:val="center"/>
          </w:tcPr>
          <w:p w14:paraId="7220C001"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基层党组织意见</w:t>
            </w:r>
          </w:p>
        </w:tc>
        <w:tc>
          <w:tcPr>
            <w:tcW w:w="8034" w:type="dxa"/>
            <w:gridSpan w:val="6"/>
            <w:shd w:val="clear" w:color="auto" w:fill="auto"/>
            <w:vAlign w:val="center"/>
          </w:tcPr>
          <w:p w14:paraId="6D72E417" w14:textId="77777777" w:rsidR="00593C92" w:rsidRDefault="00CC1C5C">
            <w:pPr>
              <w:spacing w:beforeLines="40" w:before="124" w:afterLines="40" w:after="124" w:line="400" w:lineRule="exact"/>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（填写被推荐人的政治表现，包括但不限于：坚决</w:t>
            </w:r>
            <w:r>
              <w:rPr>
                <w:rFonts w:ascii="Times New Roman" w:eastAsia="仿宋" w:hAnsi="Times New Roman" w:cs="Times New Roman"/>
                <w:color w:val="000000" w:themeColor="text1"/>
                <w:sz w:val="24"/>
              </w:rPr>
              <w:t>拥护中国共产党</w:t>
            </w:r>
            <w:r>
              <w:rPr>
                <w:rFonts w:ascii="Times New Roman" w:eastAsia="仿宋" w:hAnsi="Times New Roman" w:cs="Times New Roman" w:hint="eastAsia"/>
                <w:color w:val="000000" w:themeColor="text1"/>
                <w:sz w:val="24"/>
              </w:rPr>
              <w:t>的</w:t>
            </w:r>
            <w:r>
              <w:rPr>
                <w:rFonts w:ascii="Times New Roman" w:eastAsia="仿宋" w:hAnsi="Times New Roman" w:cs="Times New Roman"/>
                <w:color w:val="000000" w:themeColor="text1"/>
                <w:sz w:val="24"/>
              </w:rPr>
              <w:t>领导，遵纪守法，有良好的科学精神、专业精神和工匠精神，</w:t>
            </w:r>
            <w:r>
              <w:rPr>
                <w:rFonts w:ascii="Times New Roman" w:eastAsia="仿宋" w:hAnsi="Times New Roman" w:cs="Times New Roman" w:hint="eastAsia"/>
                <w:color w:val="000000" w:themeColor="text1"/>
                <w:sz w:val="24"/>
              </w:rPr>
              <w:t>能</w:t>
            </w:r>
            <w:r>
              <w:rPr>
                <w:rFonts w:ascii="Times New Roman" w:eastAsia="仿宋" w:hAnsi="Times New Roman" w:cs="Times New Roman"/>
                <w:color w:val="000000" w:themeColor="text1"/>
                <w:sz w:val="24"/>
              </w:rPr>
              <w:t>模范履行岗位职责，为</w:t>
            </w:r>
            <w:r>
              <w:rPr>
                <w:rFonts w:ascii="Times New Roman" w:eastAsia="仿宋" w:hAnsi="Times New Roman" w:cs="Times New Roman" w:hint="eastAsia"/>
                <w:color w:val="000000" w:themeColor="text1"/>
                <w:sz w:val="24"/>
              </w:rPr>
              <w:t>子午工程的高质量运行和发展</w:t>
            </w:r>
            <w:r>
              <w:rPr>
                <w:rFonts w:ascii="Times New Roman" w:eastAsia="仿宋" w:hAnsi="Times New Roman" w:cs="Times New Roman"/>
                <w:color w:val="000000" w:themeColor="text1"/>
                <w:sz w:val="24"/>
              </w:rPr>
              <w:t>事业甘于奉献，勇于担当。</w:t>
            </w:r>
            <w:r>
              <w:rPr>
                <w:rFonts w:ascii="Times New Roman" w:eastAsia="仿宋" w:hAnsi="Times New Roman" w:cs="Times New Roman" w:hint="eastAsia"/>
                <w:color w:val="000000" w:themeColor="text1"/>
                <w:sz w:val="24"/>
              </w:rPr>
              <w:t>）</w:t>
            </w:r>
          </w:p>
          <w:p w14:paraId="6BA53EC3" w14:textId="77777777" w:rsidR="00593C92" w:rsidRDefault="00593C92">
            <w:pPr>
              <w:spacing w:beforeLines="40" w:before="124" w:afterLines="40" w:after="124" w:line="400" w:lineRule="exact"/>
              <w:jc w:val="left"/>
              <w:rPr>
                <w:rFonts w:ascii="Times New Roman" w:eastAsia="仿宋" w:hAnsi="Times New Roman" w:cs="Times New Roman"/>
                <w:color w:val="000000" w:themeColor="text1"/>
                <w:sz w:val="24"/>
              </w:rPr>
            </w:pPr>
          </w:p>
          <w:p w14:paraId="3D65BB25" w14:textId="77777777" w:rsidR="00593C92" w:rsidRDefault="00593C92">
            <w:pPr>
              <w:spacing w:beforeLines="40" w:before="124" w:afterLines="40" w:after="124" w:line="400" w:lineRule="exact"/>
              <w:jc w:val="left"/>
              <w:rPr>
                <w:rFonts w:ascii="Times New Roman" w:eastAsia="仿宋" w:hAnsi="Times New Roman" w:cs="Times New Roman"/>
                <w:color w:val="000000" w:themeColor="text1"/>
                <w:sz w:val="24"/>
              </w:rPr>
            </w:pPr>
          </w:p>
          <w:p w14:paraId="02C96179" w14:textId="77777777" w:rsidR="00593C92" w:rsidRDefault="00CC1C5C">
            <w:pPr>
              <w:wordWrap w:val="0"/>
              <w:spacing w:beforeLines="40" w:before="124" w:afterLines="40" w:after="124" w:line="400" w:lineRule="exact"/>
              <w:jc w:val="right"/>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负责人：</w:t>
            </w:r>
            <w:r>
              <w:rPr>
                <w:rFonts w:ascii="Times New Roman" w:eastAsia="仿宋" w:hAnsi="Times New Roman" w:cs="Times New Roman" w:hint="eastAsia"/>
                <w:color w:val="000000" w:themeColor="text1"/>
                <w:sz w:val="24"/>
              </w:rPr>
              <w:t xml:space="preserve">                      </w:t>
            </w:r>
          </w:p>
          <w:p w14:paraId="02AD0912" w14:textId="77777777" w:rsidR="00593C92" w:rsidRDefault="00CC1C5C">
            <w:pPr>
              <w:wordWrap w:val="0"/>
              <w:spacing w:beforeLines="40" w:before="124" w:afterLines="40" w:after="124" w:line="400" w:lineRule="exact"/>
              <w:jc w:val="right"/>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基层党组织：</w:t>
            </w:r>
            <w:r>
              <w:rPr>
                <w:rFonts w:ascii="Times New Roman" w:eastAsia="仿宋" w:hAnsi="Times New Roman" w:cs="Times New Roman" w:hint="eastAsia"/>
                <w:color w:val="000000" w:themeColor="text1"/>
                <w:sz w:val="24"/>
              </w:rPr>
              <w:t xml:space="preserve">                      </w:t>
            </w:r>
          </w:p>
          <w:p w14:paraId="4341AE2A" w14:textId="77777777" w:rsidR="00593C92" w:rsidRDefault="00CC1C5C">
            <w:pPr>
              <w:spacing w:beforeLines="40" w:before="124" w:afterLines="40" w:after="124" w:line="400" w:lineRule="exact"/>
              <w:jc w:val="right"/>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年</w:t>
            </w: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月</w:t>
            </w: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日</w:t>
            </w:r>
          </w:p>
        </w:tc>
      </w:tr>
      <w:tr w:rsidR="00593C92" w14:paraId="0D49C65F" w14:textId="77777777">
        <w:trPr>
          <w:trHeight w:val="1864"/>
          <w:jc w:val="center"/>
        </w:trPr>
        <w:tc>
          <w:tcPr>
            <w:tcW w:w="1396" w:type="dxa"/>
            <w:vAlign w:val="center"/>
          </w:tcPr>
          <w:p w14:paraId="66A170B6"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推荐部门意见</w:t>
            </w:r>
          </w:p>
        </w:tc>
        <w:tc>
          <w:tcPr>
            <w:tcW w:w="8034" w:type="dxa"/>
            <w:gridSpan w:val="6"/>
            <w:vAlign w:val="center"/>
          </w:tcPr>
          <w:p w14:paraId="5A6DE708" w14:textId="307935A9" w:rsidR="00593C92" w:rsidRDefault="00CC1C5C">
            <w:pPr>
              <w:spacing w:beforeLines="40" w:before="124" w:afterLines="40" w:after="124" w:line="400" w:lineRule="exact"/>
              <w:ind w:firstLineChars="160" w:firstLine="384"/>
              <w:rPr>
                <w:rFonts w:ascii="Times New Roman" w:eastAsia="仿宋" w:hAnsi="Times New Roman" w:cs="Times New Roman"/>
                <w:color w:val="000000" w:themeColor="text1"/>
                <w:sz w:val="24"/>
              </w:rPr>
            </w:pPr>
            <w:r>
              <w:rPr>
                <w:rFonts w:ascii="Times New Roman" w:eastAsia="仿宋" w:hAnsi="Times New Roman" w:cs="Times New Roman"/>
                <w:color w:val="000000" w:themeColor="text1"/>
                <w:sz w:val="24"/>
              </w:rPr>
              <w:t>本</w:t>
            </w:r>
            <w:r>
              <w:rPr>
                <w:rFonts w:ascii="Times New Roman" w:eastAsia="仿宋" w:hAnsi="Times New Roman" w:cs="Times New Roman" w:hint="eastAsia"/>
                <w:color w:val="000000" w:themeColor="text1"/>
                <w:sz w:val="24"/>
              </w:rPr>
              <w:t>部门</w:t>
            </w:r>
            <w:r>
              <w:rPr>
                <w:rFonts w:ascii="Times New Roman" w:eastAsia="仿宋" w:hAnsi="Times New Roman" w:cs="Times New Roman"/>
                <w:color w:val="000000" w:themeColor="text1"/>
                <w:sz w:val="24"/>
              </w:rPr>
              <w:t>确认以上信息属实，</w:t>
            </w:r>
            <w:r>
              <w:rPr>
                <w:rFonts w:ascii="Times New Roman" w:eastAsia="仿宋" w:hAnsi="Times New Roman" w:cs="Times New Roman" w:hint="eastAsia"/>
                <w:color w:val="000000" w:themeColor="text1"/>
                <w:sz w:val="24"/>
              </w:rPr>
              <w:t>同意</w:t>
            </w:r>
            <w:r>
              <w:rPr>
                <w:rFonts w:ascii="Times New Roman" w:eastAsia="仿宋" w:hAnsi="Times New Roman" w:cs="Times New Roman"/>
                <w:color w:val="000000" w:themeColor="text1"/>
                <w:sz w:val="24"/>
              </w:rPr>
              <w:t>推荐该</w:t>
            </w:r>
            <w:r>
              <w:rPr>
                <w:rFonts w:ascii="Times New Roman" w:eastAsia="仿宋" w:hAnsi="Times New Roman" w:cs="Times New Roman" w:hint="eastAsia"/>
                <w:color w:val="000000" w:themeColor="text1"/>
                <w:sz w:val="24"/>
              </w:rPr>
              <w:t>同志</w:t>
            </w:r>
            <w:r>
              <w:rPr>
                <w:rFonts w:ascii="Times New Roman" w:eastAsia="仿宋" w:hAnsi="Times New Roman" w:cs="Times New Roman"/>
                <w:color w:val="000000" w:themeColor="text1"/>
                <w:sz w:val="24"/>
              </w:rPr>
              <w:t>担任</w:t>
            </w:r>
            <w:r w:rsidR="002F4023" w:rsidRPr="002F4023">
              <w:rPr>
                <w:rFonts w:ascii="Times New Roman" w:eastAsia="仿宋" w:hAnsi="Times New Roman" w:cs="Times New Roman" w:hint="eastAsia"/>
                <w:color w:val="000000" w:themeColor="text1"/>
                <w:sz w:val="24"/>
              </w:rPr>
              <w:t>核心科学家团组</w:t>
            </w:r>
            <w:r>
              <w:rPr>
                <w:rFonts w:ascii="Times New Roman" w:eastAsia="仿宋" w:hAnsi="Times New Roman" w:cs="Times New Roman" w:hint="eastAsia"/>
                <w:color w:val="000000" w:themeColor="text1"/>
                <w:sz w:val="24"/>
              </w:rPr>
              <w:t>岗位</w:t>
            </w:r>
            <w:r>
              <w:rPr>
                <w:rFonts w:ascii="Times New Roman" w:eastAsia="仿宋" w:hAnsi="Times New Roman" w:cs="Times New Roman"/>
                <w:color w:val="000000" w:themeColor="text1"/>
                <w:sz w:val="24"/>
              </w:rPr>
              <w:t>。</w:t>
            </w:r>
          </w:p>
          <w:p w14:paraId="454513D8" w14:textId="77777777" w:rsidR="00593C92" w:rsidRDefault="00593C92">
            <w:pPr>
              <w:spacing w:beforeLines="40" w:before="124" w:afterLines="40" w:after="124" w:line="400" w:lineRule="exact"/>
              <w:ind w:firstLineChars="160" w:firstLine="384"/>
              <w:rPr>
                <w:rFonts w:ascii="Times New Roman" w:eastAsia="仿宋" w:hAnsi="Times New Roman" w:cs="Times New Roman"/>
                <w:color w:val="000000" w:themeColor="text1"/>
                <w:sz w:val="24"/>
              </w:rPr>
            </w:pPr>
          </w:p>
          <w:p w14:paraId="06171B91" w14:textId="77777777" w:rsidR="00593C92" w:rsidRDefault="00CC1C5C">
            <w:pPr>
              <w:spacing w:beforeLines="40" w:before="124" w:afterLines="40" w:after="124" w:line="400" w:lineRule="exact"/>
              <w:ind w:firstLineChars="200" w:firstLine="480"/>
              <w:jc w:val="right"/>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部门负责人：</w:t>
            </w: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（签字</w:t>
            </w:r>
            <w:r>
              <w:rPr>
                <w:rFonts w:ascii="Times New Roman" w:eastAsia="仿宋" w:hAnsi="Times New Roman" w:cs="Times New Roman"/>
                <w:color w:val="000000" w:themeColor="text1"/>
                <w:sz w:val="24"/>
              </w:rPr>
              <w:t>）</w:t>
            </w:r>
          </w:p>
          <w:p w14:paraId="3F8931D6" w14:textId="77777777" w:rsidR="00593C92" w:rsidRDefault="00CC1C5C">
            <w:pPr>
              <w:wordWrap w:val="0"/>
              <w:spacing w:beforeLines="40" w:before="124" w:afterLines="40" w:after="124" w:line="400" w:lineRule="exact"/>
              <w:ind w:firstLineChars="200" w:firstLine="480"/>
              <w:jc w:val="right"/>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年</w:t>
            </w: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月</w:t>
            </w: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日</w:t>
            </w:r>
          </w:p>
        </w:tc>
      </w:tr>
      <w:tr w:rsidR="00593C92" w14:paraId="76523B37" w14:textId="77777777">
        <w:trPr>
          <w:trHeight w:val="1864"/>
          <w:jc w:val="center"/>
        </w:trPr>
        <w:tc>
          <w:tcPr>
            <w:tcW w:w="1396" w:type="dxa"/>
            <w:vAlign w:val="center"/>
          </w:tcPr>
          <w:p w14:paraId="624BE601"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lastRenderedPageBreak/>
              <w:t>单位保密审查意见</w:t>
            </w:r>
          </w:p>
        </w:tc>
        <w:tc>
          <w:tcPr>
            <w:tcW w:w="8034" w:type="dxa"/>
            <w:gridSpan w:val="6"/>
            <w:shd w:val="clear" w:color="auto" w:fill="auto"/>
            <w:vAlign w:val="center"/>
          </w:tcPr>
          <w:p w14:paraId="14C396BF" w14:textId="77777777" w:rsidR="00593C92" w:rsidRDefault="00CC1C5C">
            <w:pPr>
              <w:widowControl/>
              <w:spacing w:beforeLines="50" w:before="156" w:line="400" w:lineRule="exact"/>
              <w:ind w:firstLineChars="100" w:firstLine="240"/>
              <w:rPr>
                <w:rFonts w:ascii="仿宋" w:eastAsia="仿宋" w:hAnsi="仿宋" w:cs="仿宋"/>
                <w:color w:val="000000" w:themeColor="text1"/>
                <w:kern w:val="0"/>
                <w:sz w:val="24"/>
                <w:szCs w:val="20"/>
              </w:rPr>
            </w:pPr>
            <w:r>
              <w:rPr>
                <w:rFonts w:ascii="仿宋" w:eastAsia="仿宋" w:hAnsi="仿宋" w:cs="仿宋"/>
                <w:color w:val="000000" w:themeColor="text1"/>
                <w:kern w:val="0"/>
                <w:sz w:val="24"/>
                <w:szCs w:val="20"/>
              </w:rPr>
              <w:t>□</w:t>
            </w:r>
            <w:r>
              <w:rPr>
                <w:rFonts w:ascii="仿宋" w:eastAsia="仿宋" w:hAnsi="仿宋" w:cs="仿宋"/>
                <w:color w:val="000000" w:themeColor="text1"/>
                <w:kern w:val="0"/>
                <w:sz w:val="24"/>
                <w:szCs w:val="20"/>
              </w:rPr>
              <w:t>是</w:t>
            </w:r>
            <w:r>
              <w:rPr>
                <w:rFonts w:ascii="仿宋" w:eastAsia="仿宋" w:hAnsi="仿宋" w:cs="仿宋"/>
                <w:color w:val="000000" w:themeColor="text1"/>
                <w:kern w:val="0"/>
                <w:sz w:val="24"/>
                <w:szCs w:val="20"/>
              </w:rPr>
              <w:t xml:space="preserve"> □</w:t>
            </w:r>
            <w:r>
              <w:rPr>
                <w:rFonts w:ascii="仿宋" w:eastAsia="仿宋" w:hAnsi="仿宋" w:cs="仿宋"/>
                <w:color w:val="000000" w:themeColor="text1"/>
                <w:kern w:val="0"/>
                <w:sz w:val="24"/>
                <w:szCs w:val="20"/>
              </w:rPr>
              <w:t>否</w:t>
            </w:r>
            <w:r>
              <w:rPr>
                <w:rFonts w:ascii="仿宋" w:eastAsia="仿宋" w:hAnsi="仿宋" w:cs="仿宋"/>
                <w:color w:val="000000" w:themeColor="text1"/>
                <w:kern w:val="0"/>
                <w:sz w:val="24"/>
                <w:szCs w:val="20"/>
              </w:rPr>
              <w:t xml:space="preserve"> </w:t>
            </w:r>
            <w:r>
              <w:rPr>
                <w:rFonts w:ascii="仿宋" w:eastAsia="仿宋" w:hAnsi="仿宋" w:cs="仿宋"/>
                <w:color w:val="000000" w:themeColor="text1"/>
                <w:kern w:val="0"/>
                <w:sz w:val="24"/>
                <w:szCs w:val="20"/>
              </w:rPr>
              <w:t>涉及国家秘密和敏感信息</w:t>
            </w:r>
          </w:p>
          <w:p w14:paraId="2E7AE3D2" w14:textId="77777777" w:rsidR="00593C92" w:rsidRDefault="00593C92">
            <w:pPr>
              <w:widowControl/>
              <w:spacing w:line="400" w:lineRule="exact"/>
              <w:ind w:firstLineChars="100" w:firstLine="240"/>
              <w:rPr>
                <w:rFonts w:ascii="仿宋" w:eastAsia="仿宋" w:hAnsi="仿宋" w:cs="仿宋"/>
                <w:color w:val="000000" w:themeColor="text1"/>
                <w:kern w:val="0"/>
                <w:sz w:val="24"/>
                <w:szCs w:val="20"/>
              </w:rPr>
            </w:pPr>
          </w:p>
          <w:p w14:paraId="3B82BF3D" w14:textId="77777777" w:rsidR="00593C92" w:rsidRDefault="00CC1C5C">
            <w:pPr>
              <w:spacing w:beforeLines="40" w:before="124" w:afterLines="40" w:after="124" w:line="400" w:lineRule="exact"/>
              <w:ind w:firstLineChars="200" w:firstLine="480"/>
              <w:jc w:val="right"/>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保密负责人：</w:t>
            </w: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（签字</w:t>
            </w:r>
            <w:r>
              <w:rPr>
                <w:rFonts w:ascii="Times New Roman" w:eastAsia="仿宋" w:hAnsi="Times New Roman" w:cs="Times New Roman"/>
                <w:color w:val="000000" w:themeColor="text1"/>
                <w:sz w:val="24"/>
              </w:rPr>
              <w:t>）</w:t>
            </w:r>
          </w:p>
          <w:p w14:paraId="21EF59BC" w14:textId="77777777" w:rsidR="00593C92" w:rsidRDefault="00CC1C5C">
            <w:pPr>
              <w:wordWrap w:val="0"/>
              <w:spacing w:beforeLines="40" w:before="124" w:afterLines="40" w:after="124" w:line="400" w:lineRule="exact"/>
              <w:ind w:firstLineChars="200" w:firstLine="480"/>
              <w:jc w:val="right"/>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年</w:t>
            </w: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月</w:t>
            </w: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日</w:t>
            </w:r>
          </w:p>
        </w:tc>
      </w:tr>
      <w:tr w:rsidR="00593C92" w14:paraId="3D3BB309" w14:textId="77777777">
        <w:trPr>
          <w:trHeight w:val="1864"/>
          <w:jc w:val="center"/>
        </w:trPr>
        <w:tc>
          <w:tcPr>
            <w:tcW w:w="1396" w:type="dxa"/>
            <w:vAlign w:val="center"/>
          </w:tcPr>
          <w:p w14:paraId="4BB6967B"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推荐单位意见</w:t>
            </w:r>
          </w:p>
        </w:tc>
        <w:tc>
          <w:tcPr>
            <w:tcW w:w="8034" w:type="dxa"/>
            <w:gridSpan w:val="6"/>
            <w:shd w:val="clear" w:color="auto" w:fill="auto"/>
            <w:vAlign w:val="center"/>
          </w:tcPr>
          <w:p w14:paraId="36B7BCEF" w14:textId="2148B786" w:rsidR="00593C92" w:rsidRDefault="00CC1C5C">
            <w:pPr>
              <w:spacing w:beforeLines="40" w:before="124" w:afterLines="40" w:after="124" w:line="400" w:lineRule="exact"/>
              <w:ind w:firstLineChars="160" w:firstLine="384"/>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本单位确认以上信息属实，同意推荐该同志担任</w:t>
            </w:r>
            <w:r w:rsidR="002F4023" w:rsidRPr="002F4023">
              <w:rPr>
                <w:rFonts w:ascii="Times New Roman" w:eastAsia="仿宋" w:hAnsi="Times New Roman" w:cs="Times New Roman" w:hint="eastAsia"/>
                <w:color w:val="000000" w:themeColor="text1"/>
                <w:sz w:val="24"/>
              </w:rPr>
              <w:t>核心科学家团组</w:t>
            </w:r>
            <w:r>
              <w:rPr>
                <w:rFonts w:ascii="Times New Roman" w:eastAsia="仿宋" w:hAnsi="Times New Roman" w:cs="Times New Roman" w:hint="eastAsia"/>
                <w:color w:val="000000" w:themeColor="text1"/>
                <w:sz w:val="24"/>
              </w:rPr>
              <w:t>岗位。</w:t>
            </w:r>
          </w:p>
          <w:p w14:paraId="41D7E4E8" w14:textId="77777777" w:rsidR="00593C92" w:rsidRDefault="00593C92">
            <w:pPr>
              <w:spacing w:beforeLines="40" w:before="124" w:afterLines="40" w:after="124" w:line="400" w:lineRule="exact"/>
              <w:ind w:firstLineChars="160" w:firstLine="384"/>
              <w:rPr>
                <w:rFonts w:ascii="Times New Roman" w:eastAsia="仿宋" w:hAnsi="Times New Roman" w:cs="Times New Roman"/>
                <w:color w:val="000000" w:themeColor="text1"/>
                <w:sz w:val="24"/>
              </w:rPr>
            </w:pPr>
          </w:p>
          <w:p w14:paraId="12756815" w14:textId="77777777" w:rsidR="00593C92" w:rsidRDefault="00593C92">
            <w:pPr>
              <w:spacing w:beforeLines="40" w:before="124" w:afterLines="40" w:after="124" w:line="400" w:lineRule="exact"/>
              <w:ind w:firstLineChars="160" w:firstLine="384"/>
              <w:rPr>
                <w:rFonts w:ascii="Times New Roman" w:eastAsia="仿宋" w:hAnsi="Times New Roman" w:cs="Times New Roman"/>
                <w:color w:val="000000" w:themeColor="text1"/>
                <w:sz w:val="24"/>
              </w:rPr>
            </w:pPr>
          </w:p>
          <w:p w14:paraId="3D26B244" w14:textId="77777777" w:rsidR="00593C92" w:rsidRDefault="00CC1C5C">
            <w:pPr>
              <w:spacing w:beforeLines="40" w:before="124" w:afterLines="40" w:after="124" w:line="400" w:lineRule="exact"/>
              <w:ind w:firstLineChars="200" w:firstLine="480"/>
              <w:jc w:val="right"/>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单</w:t>
            </w: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位：</w:t>
            </w: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（盖章</w:t>
            </w:r>
            <w:r>
              <w:rPr>
                <w:rFonts w:ascii="Times New Roman" w:eastAsia="仿宋" w:hAnsi="Times New Roman" w:cs="Times New Roman"/>
                <w:color w:val="000000" w:themeColor="text1"/>
                <w:sz w:val="24"/>
              </w:rPr>
              <w:t>）</w:t>
            </w:r>
          </w:p>
          <w:p w14:paraId="10919CDE" w14:textId="77777777" w:rsidR="00593C92" w:rsidRDefault="00CC1C5C">
            <w:pPr>
              <w:wordWrap w:val="0"/>
              <w:spacing w:beforeLines="40" w:before="124" w:afterLines="40" w:after="124" w:line="400" w:lineRule="exact"/>
              <w:ind w:firstLineChars="200" w:firstLine="480"/>
              <w:jc w:val="right"/>
              <w:rPr>
                <w:rFonts w:ascii="Times New Roman" w:eastAsia="仿宋" w:hAnsi="Times New Roman" w:cs="Times New Roman"/>
                <w:color w:val="000000" w:themeColor="text1"/>
                <w:sz w:val="24"/>
              </w:rPr>
            </w:pP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年</w:t>
            </w: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月</w:t>
            </w:r>
            <w:r>
              <w:rPr>
                <w:rFonts w:ascii="Times New Roman" w:eastAsia="仿宋" w:hAnsi="Times New Roman" w:cs="Times New Roman" w:hint="eastAsia"/>
                <w:color w:val="000000" w:themeColor="text1"/>
                <w:sz w:val="24"/>
              </w:rPr>
              <w:t xml:space="preserve">   </w:t>
            </w:r>
            <w:r>
              <w:rPr>
                <w:rFonts w:ascii="Times New Roman" w:eastAsia="仿宋" w:hAnsi="Times New Roman" w:cs="Times New Roman" w:hint="eastAsia"/>
                <w:color w:val="000000" w:themeColor="text1"/>
                <w:sz w:val="24"/>
              </w:rPr>
              <w:t>日</w:t>
            </w:r>
          </w:p>
        </w:tc>
      </w:tr>
      <w:tr w:rsidR="00593C92" w14:paraId="7742C893" w14:textId="77777777">
        <w:trPr>
          <w:trHeight w:val="1864"/>
          <w:jc w:val="center"/>
        </w:trPr>
        <w:tc>
          <w:tcPr>
            <w:tcW w:w="1396" w:type="dxa"/>
            <w:vAlign w:val="center"/>
          </w:tcPr>
          <w:p w14:paraId="36503790" w14:textId="77777777" w:rsidR="00593C92" w:rsidRDefault="00CC1C5C">
            <w:pPr>
              <w:spacing w:beforeLines="40" w:before="124" w:afterLines="40" w:after="124" w:line="400" w:lineRule="exact"/>
              <w:jc w:val="cente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rPr>
              <w:t>备</w:t>
            </w:r>
            <w:r>
              <w:rPr>
                <w:rFonts w:ascii="Times New Roman" w:eastAsia="仿宋" w:hAnsi="Times New Roman" w:cs="Times New Roman" w:hint="eastAsia"/>
                <w:b/>
                <w:bCs/>
                <w:color w:val="000000" w:themeColor="text1"/>
                <w:sz w:val="24"/>
              </w:rPr>
              <w:t xml:space="preserve">  </w:t>
            </w:r>
            <w:r>
              <w:rPr>
                <w:rFonts w:ascii="Times New Roman" w:eastAsia="仿宋" w:hAnsi="Times New Roman" w:cs="Times New Roman" w:hint="eastAsia"/>
                <w:b/>
                <w:bCs/>
                <w:color w:val="000000" w:themeColor="text1"/>
                <w:sz w:val="24"/>
              </w:rPr>
              <w:t>注</w:t>
            </w:r>
          </w:p>
        </w:tc>
        <w:tc>
          <w:tcPr>
            <w:tcW w:w="8034" w:type="dxa"/>
            <w:gridSpan w:val="6"/>
            <w:vAlign w:val="center"/>
          </w:tcPr>
          <w:p w14:paraId="3E705A3E" w14:textId="77777777" w:rsidR="00593C92" w:rsidRDefault="00593C92">
            <w:pPr>
              <w:wordWrap w:val="0"/>
              <w:spacing w:beforeLines="40" w:before="124" w:afterLines="40" w:after="124" w:line="400" w:lineRule="exact"/>
              <w:ind w:firstLineChars="200" w:firstLine="480"/>
              <w:jc w:val="right"/>
              <w:rPr>
                <w:rFonts w:ascii="Times New Roman" w:eastAsia="仿宋" w:hAnsi="Times New Roman" w:cs="Times New Roman"/>
                <w:color w:val="000000" w:themeColor="text1"/>
                <w:sz w:val="24"/>
              </w:rPr>
            </w:pPr>
          </w:p>
        </w:tc>
      </w:tr>
    </w:tbl>
    <w:p w14:paraId="58159740" w14:textId="77777777" w:rsidR="00593C92" w:rsidRDefault="00593C92">
      <w:pPr>
        <w:pStyle w:val="ad"/>
        <w:snapToGrid w:val="0"/>
        <w:ind w:firstLineChars="0" w:firstLine="0"/>
        <w:rPr>
          <w:rFonts w:ascii="Times New Roman" w:eastAsia="宋体" w:hAnsi="Times New Roman" w:cs="Times New Roman"/>
          <w:b/>
          <w:bCs/>
          <w:sz w:val="10"/>
          <w:szCs w:val="10"/>
        </w:rPr>
      </w:pPr>
    </w:p>
    <w:sectPr w:rsidR="00593C92">
      <w:footerReference w:type="default" r:id="rId9"/>
      <w:pgSz w:w="11906" w:h="16838"/>
      <w:pgMar w:top="1247" w:right="1088" w:bottom="1247" w:left="1088" w:header="851" w:footer="992" w:gutter="0"/>
      <w:pgNumType w:start="1"/>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0E012B" w14:textId="77777777" w:rsidR="00CC1C5C" w:rsidRDefault="00CC1C5C">
      <w:r>
        <w:separator/>
      </w:r>
    </w:p>
  </w:endnote>
  <w:endnote w:type="continuationSeparator" w:id="0">
    <w:p w14:paraId="435D0D40" w14:textId="77777777" w:rsidR="00CC1C5C" w:rsidRDefault="00CC1C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embedRegular r:id="rId1" w:subsetted="1" w:fontKey="{D18423FA-76D9-43FB-A98E-646A95A2ECE0}"/>
  </w:font>
  <w:font w:name="仿宋">
    <w:panose1 w:val="02010609060101010101"/>
    <w:charset w:val="86"/>
    <w:family w:val="modern"/>
    <w:pitch w:val="fixed"/>
    <w:sig w:usb0="800002BF" w:usb1="38CF7CFA" w:usb2="00000016" w:usb3="00000000" w:csb0="00040001" w:csb1="00000000"/>
    <w:embedRegular r:id="rId2" w:subsetted="1" w:fontKey="{7053D066-13A8-4067-A1D8-C2E10F96D696}"/>
    <w:embedBold r:id="rId3" w:subsetted="1" w:fontKey="{30CD8DC6-63F0-487B-9BB5-0212A256D22C}"/>
  </w:font>
  <w:font w:name="黑体">
    <w:altName w:val="SimHei"/>
    <w:panose1 w:val="02010609060101010101"/>
    <w:charset w:val="86"/>
    <w:family w:val="modern"/>
    <w:pitch w:val="fixed"/>
    <w:sig w:usb0="800002BF" w:usb1="38CF7CFA" w:usb2="00000016" w:usb3="00000000" w:csb0="00040001" w:csb1="00000000"/>
    <w:embedBold r:id="rId4" w:subsetted="1" w:fontKey="{0827B4DC-4182-4669-ABE2-1F127C7EA78D}"/>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BD4119" w14:textId="77777777" w:rsidR="00593C92" w:rsidRDefault="00CC1C5C">
    <w:pPr>
      <w:pStyle w:val="a6"/>
      <w:jc w:val="both"/>
    </w:pPr>
    <w:r>
      <w:rPr>
        <w:noProof/>
      </w:rPr>
      <mc:AlternateContent>
        <mc:Choice Requires="wps">
          <w:drawing>
            <wp:anchor distT="0" distB="0" distL="114300" distR="114300" simplePos="0" relativeHeight="251659264" behindDoc="0" locked="0" layoutInCell="1" allowOverlap="1" wp14:anchorId="688E40ED" wp14:editId="345DAD99">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D996D5" w14:textId="77777777" w:rsidR="00593C92" w:rsidRDefault="00CC1C5C">
                          <w:pPr>
                            <w:pStyle w:val="a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88E40ED"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08D996D5" w14:textId="77777777" w:rsidR="00593C92" w:rsidRDefault="00CC1C5C">
                    <w:pPr>
                      <w:pStyle w:val="a6"/>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33B1C4" w14:textId="77777777" w:rsidR="00CC1C5C" w:rsidRDefault="00CC1C5C">
      <w:r>
        <w:separator/>
      </w:r>
    </w:p>
  </w:footnote>
  <w:footnote w:type="continuationSeparator" w:id="0">
    <w:p w14:paraId="194F5A7E" w14:textId="77777777" w:rsidR="00CC1C5C" w:rsidRDefault="00CC1C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27E2"/>
    <w:rsid w:val="000307A6"/>
    <w:rsid w:val="00080EF1"/>
    <w:rsid w:val="0009455A"/>
    <w:rsid w:val="000A5FCA"/>
    <w:rsid w:val="000B3C8E"/>
    <w:rsid w:val="000D07AA"/>
    <w:rsid w:val="000D2C12"/>
    <w:rsid w:val="00112F78"/>
    <w:rsid w:val="001160D4"/>
    <w:rsid w:val="00120A4E"/>
    <w:rsid w:val="00126E13"/>
    <w:rsid w:val="00145257"/>
    <w:rsid w:val="001455DF"/>
    <w:rsid w:val="001545EF"/>
    <w:rsid w:val="00162EF8"/>
    <w:rsid w:val="00181B7B"/>
    <w:rsid w:val="00190B88"/>
    <w:rsid w:val="00197CF2"/>
    <w:rsid w:val="001F73F5"/>
    <w:rsid w:val="00215486"/>
    <w:rsid w:val="0022674F"/>
    <w:rsid w:val="002434C5"/>
    <w:rsid w:val="00263282"/>
    <w:rsid w:val="00264F2D"/>
    <w:rsid w:val="0029679F"/>
    <w:rsid w:val="002B09AA"/>
    <w:rsid w:val="002D00D5"/>
    <w:rsid w:val="002D0534"/>
    <w:rsid w:val="002D2CA8"/>
    <w:rsid w:val="002D4226"/>
    <w:rsid w:val="002E61AE"/>
    <w:rsid w:val="002F19B3"/>
    <w:rsid w:val="002F4023"/>
    <w:rsid w:val="0037332A"/>
    <w:rsid w:val="0039278B"/>
    <w:rsid w:val="003A6A6A"/>
    <w:rsid w:val="003E5578"/>
    <w:rsid w:val="003F4B4B"/>
    <w:rsid w:val="0045399C"/>
    <w:rsid w:val="00482071"/>
    <w:rsid w:val="0048234F"/>
    <w:rsid w:val="00493483"/>
    <w:rsid w:val="00496C92"/>
    <w:rsid w:val="004D3D4B"/>
    <w:rsid w:val="00524415"/>
    <w:rsid w:val="0053056E"/>
    <w:rsid w:val="00581A35"/>
    <w:rsid w:val="00593C92"/>
    <w:rsid w:val="005A3607"/>
    <w:rsid w:val="005B1C19"/>
    <w:rsid w:val="005F6F7E"/>
    <w:rsid w:val="006027E2"/>
    <w:rsid w:val="00611613"/>
    <w:rsid w:val="00625A5D"/>
    <w:rsid w:val="006434C8"/>
    <w:rsid w:val="00644C96"/>
    <w:rsid w:val="006545AD"/>
    <w:rsid w:val="00693B79"/>
    <w:rsid w:val="006E0232"/>
    <w:rsid w:val="006F172B"/>
    <w:rsid w:val="0071132B"/>
    <w:rsid w:val="0071668A"/>
    <w:rsid w:val="0074386F"/>
    <w:rsid w:val="0078706B"/>
    <w:rsid w:val="007C0571"/>
    <w:rsid w:val="007D78F8"/>
    <w:rsid w:val="007E1F40"/>
    <w:rsid w:val="00806853"/>
    <w:rsid w:val="00814D3A"/>
    <w:rsid w:val="00821A55"/>
    <w:rsid w:val="00877224"/>
    <w:rsid w:val="0088778B"/>
    <w:rsid w:val="00893A55"/>
    <w:rsid w:val="008A5803"/>
    <w:rsid w:val="008B74E8"/>
    <w:rsid w:val="008C1DB6"/>
    <w:rsid w:val="008D1658"/>
    <w:rsid w:val="008E5DE2"/>
    <w:rsid w:val="008F1AE3"/>
    <w:rsid w:val="008F3DD1"/>
    <w:rsid w:val="00904B82"/>
    <w:rsid w:val="009053F6"/>
    <w:rsid w:val="00932A34"/>
    <w:rsid w:val="00963046"/>
    <w:rsid w:val="00997A27"/>
    <w:rsid w:val="009C4F38"/>
    <w:rsid w:val="009E07DA"/>
    <w:rsid w:val="00A02438"/>
    <w:rsid w:val="00A24039"/>
    <w:rsid w:val="00A5794C"/>
    <w:rsid w:val="00AC3058"/>
    <w:rsid w:val="00AF6F87"/>
    <w:rsid w:val="00B132D6"/>
    <w:rsid w:val="00B371E8"/>
    <w:rsid w:val="00B60494"/>
    <w:rsid w:val="00B7268B"/>
    <w:rsid w:val="00B7506B"/>
    <w:rsid w:val="00B8115E"/>
    <w:rsid w:val="00BA5864"/>
    <w:rsid w:val="00BC4622"/>
    <w:rsid w:val="00BC49FA"/>
    <w:rsid w:val="00BE60D0"/>
    <w:rsid w:val="00C96E0D"/>
    <w:rsid w:val="00CA79F2"/>
    <w:rsid w:val="00CB7D8C"/>
    <w:rsid w:val="00CC1C5C"/>
    <w:rsid w:val="00CD3BBE"/>
    <w:rsid w:val="00CE5F8C"/>
    <w:rsid w:val="00CF3B9E"/>
    <w:rsid w:val="00D02AF5"/>
    <w:rsid w:val="00D20F03"/>
    <w:rsid w:val="00D3301D"/>
    <w:rsid w:val="00D40EEA"/>
    <w:rsid w:val="00D429C0"/>
    <w:rsid w:val="00D55D71"/>
    <w:rsid w:val="00D61136"/>
    <w:rsid w:val="00D723C1"/>
    <w:rsid w:val="00D748A2"/>
    <w:rsid w:val="00D87A73"/>
    <w:rsid w:val="00DA4961"/>
    <w:rsid w:val="00DD5346"/>
    <w:rsid w:val="00DF068C"/>
    <w:rsid w:val="00DF3569"/>
    <w:rsid w:val="00E06750"/>
    <w:rsid w:val="00E06F92"/>
    <w:rsid w:val="00E3009E"/>
    <w:rsid w:val="00E772EB"/>
    <w:rsid w:val="00E82287"/>
    <w:rsid w:val="00EC66A5"/>
    <w:rsid w:val="00EE5AD9"/>
    <w:rsid w:val="00F3315F"/>
    <w:rsid w:val="00F371BC"/>
    <w:rsid w:val="00F614FA"/>
    <w:rsid w:val="00FC5DBF"/>
    <w:rsid w:val="00FD34AF"/>
    <w:rsid w:val="00FE7291"/>
    <w:rsid w:val="03C512CA"/>
    <w:rsid w:val="047C774D"/>
    <w:rsid w:val="05DA2B7C"/>
    <w:rsid w:val="06254663"/>
    <w:rsid w:val="07A574AC"/>
    <w:rsid w:val="0A3C7631"/>
    <w:rsid w:val="11162CD7"/>
    <w:rsid w:val="13A97779"/>
    <w:rsid w:val="197B4D18"/>
    <w:rsid w:val="1AB02AB9"/>
    <w:rsid w:val="1B9744EF"/>
    <w:rsid w:val="20AC36C7"/>
    <w:rsid w:val="220F5E11"/>
    <w:rsid w:val="26BE3486"/>
    <w:rsid w:val="287D4202"/>
    <w:rsid w:val="30141FA8"/>
    <w:rsid w:val="31081378"/>
    <w:rsid w:val="32D12367"/>
    <w:rsid w:val="33C24BC6"/>
    <w:rsid w:val="38B11E98"/>
    <w:rsid w:val="3B3542E9"/>
    <w:rsid w:val="3D2B5A32"/>
    <w:rsid w:val="3ED257AA"/>
    <w:rsid w:val="3F210A4B"/>
    <w:rsid w:val="40374367"/>
    <w:rsid w:val="40441966"/>
    <w:rsid w:val="40A974CB"/>
    <w:rsid w:val="49893448"/>
    <w:rsid w:val="4A7C19A9"/>
    <w:rsid w:val="548D63DA"/>
    <w:rsid w:val="554405A7"/>
    <w:rsid w:val="57807DC0"/>
    <w:rsid w:val="594609D4"/>
    <w:rsid w:val="5C3152A4"/>
    <w:rsid w:val="60D77448"/>
    <w:rsid w:val="61D96451"/>
    <w:rsid w:val="66EF77EF"/>
    <w:rsid w:val="6BE0738D"/>
    <w:rsid w:val="6E4F2B4C"/>
    <w:rsid w:val="6F307537"/>
    <w:rsid w:val="6F33786C"/>
    <w:rsid w:val="72EC2202"/>
    <w:rsid w:val="75067F1A"/>
    <w:rsid w:val="753C17D5"/>
    <w:rsid w:val="760925CD"/>
    <w:rsid w:val="765F0F06"/>
    <w:rsid w:val="77152096"/>
    <w:rsid w:val="7B347314"/>
    <w:rsid w:val="7BBA5457"/>
    <w:rsid w:val="7DC5097E"/>
    <w:rsid w:val="7EA50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CA00BA3"/>
  <w15:docId w15:val="{22453F5E-B5BF-4F34-AB82-075A23218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paragraph" w:styleId="2">
    <w:name w:val="heading 2"/>
    <w:basedOn w:val="a"/>
    <w:next w:val="a"/>
    <w:uiPriority w:val="9"/>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paragraph" w:styleId="3">
    <w:name w:val="heading 3"/>
    <w:basedOn w:val="a"/>
    <w:next w:val="a"/>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仿宋" w:eastAsia="仿宋" w:hAnsi="仿宋" w:cs="仿宋"/>
      <w:sz w:val="33"/>
      <w:szCs w:val="33"/>
    </w:r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table" w:styleId="aa">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rPr>
  </w:style>
  <w:style w:type="character" w:styleId="ac">
    <w:name w:val="Hyperlink"/>
    <w:basedOn w:val="a0"/>
    <w:uiPriority w:val="99"/>
    <w:unhideWhenUsed/>
    <w:qFormat/>
    <w:rPr>
      <w:color w:val="0563C1" w:themeColor="hyperlink"/>
      <w:u w:val="single"/>
    </w:rPr>
  </w:style>
  <w:style w:type="paragraph" w:styleId="ad">
    <w:name w:val="List Paragraph"/>
    <w:basedOn w:val="a"/>
    <w:qFormat/>
    <w:pPr>
      <w:ind w:firstLineChars="200" w:firstLine="420"/>
    </w:pPr>
  </w:style>
  <w:style w:type="character" w:customStyle="1" w:styleId="10">
    <w:name w:val="未处理的提及1"/>
    <w:basedOn w:val="a0"/>
    <w:uiPriority w:val="99"/>
    <w:semiHidden/>
    <w:unhideWhenUsed/>
    <w:qFormat/>
    <w:rPr>
      <w:color w:val="605E5C"/>
      <w:shd w:val="clear" w:color="auto" w:fill="E1DFDD"/>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character" w:customStyle="1" w:styleId="a5">
    <w:name w:val="批注框文本 字符"/>
    <w:basedOn w:val="a0"/>
    <w:link w:val="a4"/>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90228253-B324-4071-BA55-C36CAC815F3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216</Words>
  <Characters>1235</Characters>
  <Application>Microsoft Office Word</Application>
  <DocSecurity>0</DocSecurity>
  <Lines>10</Lines>
  <Paragraphs>2</Paragraphs>
  <ScaleCrop>false</ScaleCrop>
  <Company>P R C</Company>
  <LinksUpToDate>false</LinksUpToDate>
  <CharactersWithSpaces>1449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tingdi</cp:lastModifiedBy>
  <cp:revision>2</cp:revision>
  <cp:lastPrinted>2025-11-17T06:09:00Z</cp:lastPrinted>
  <dcterms:created xsi:type="dcterms:W3CDTF">2026-06-15T01:18:00Z</dcterms:created>
  <dcterms:modified xsi:type="dcterms:W3CDTF">2026-06-15T01:18:00Z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eyJoZGlkIjoiMzEwNTM5NzYwMDRjMzkwZTVkZjY2ODkwMGIxNGU0OTUiLCJ1c2VySWQiOiI2MDQwODQ2NTQifQ==</vt:lpwstr>
  </property>
  <property fmtid="{D5CDD505-2E9C-101B-9397-08002B2CF9AE}" pid="3" name="KSOProductBuildVer">
    <vt:lpwstr>2052-12.1.0.26895</vt:lpwstr>
  </property>
  <property fmtid="{D5CDD505-2E9C-101B-9397-08002B2CF9AE}" pid="4" name="ICV">
    <vt:lpwstr>B024AEEC0DE34B7F85AEE2D23B51F4CB_13</vt:lpwstr>
  </property>
</Properties>
</file>