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7AE8" w14:textId="77777777" w:rsidR="00253E41" w:rsidRDefault="00DD71B9">
      <w:pPr>
        <w:spacing w:after="320" w:line="576" w:lineRule="exact"/>
        <w:rPr>
          <w:lang w:eastAsia="zh-CN"/>
        </w:rPr>
      </w:pPr>
      <w:r>
        <w:rPr>
          <w:rFonts w:ascii="黑体" w:eastAsia="黑体" w:hAnsi="黑体"/>
          <w:b/>
          <w:sz w:val="32"/>
          <w:lang w:eastAsia="zh-CN"/>
        </w:rPr>
        <w:t>附件：</w:t>
      </w:r>
      <w:r>
        <w:rPr>
          <w:rFonts w:ascii="黑体" w:eastAsia="黑体" w:hAnsi="黑体"/>
          <w:b/>
          <w:sz w:val="32"/>
          <w:lang w:eastAsia="zh-CN"/>
        </w:rPr>
        <w:t>2025</w:t>
      </w:r>
      <w:r>
        <w:rPr>
          <w:rFonts w:ascii="黑体" w:eastAsia="黑体" w:hAnsi="黑体"/>
          <w:b/>
          <w:sz w:val="32"/>
          <w:lang w:eastAsia="zh-CN"/>
        </w:rPr>
        <w:t>年度安徽省科学技术奖拟提名项目公示材料</w:t>
      </w:r>
    </w:p>
    <w:p w14:paraId="2440D36D" w14:textId="77777777" w:rsidR="00253E41" w:rsidRDefault="00DD71B9">
      <w:pPr>
        <w:spacing w:before="240" w:after="240" w:line="576" w:lineRule="exact"/>
        <w:jc w:val="center"/>
        <w:rPr>
          <w:lang w:eastAsia="zh-CN"/>
        </w:rPr>
      </w:pPr>
      <w:r>
        <w:rPr>
          <w:rFonts w:ascii="黑体" w:eastAsia="黑体" w:hAnsi="黑体"/>
          <w:b/>
          <w:sz w:val="32"/>
          <w:lang w:eastAsia="zh-CN"/>
        </w:rPr>
        <w:t>关于</w:t>
      </w:r>
      <w:r>
        <w:rPr>
          <w:rFonts w:ascii="黑体" w:eastAsia="黑体" w:hAnsi="黑体"/>
          <w:b/>
          <w:sz w:val="32"/>
          <w:lang w:eastAsia="zh-CN"/>
        </w:rPr>
        <w:t>2025</w:t>
      </w:r>
      <w:r>
        <w:rPr>
          <w:rFonts w:ascii="黑体" w:eastAsia="黑体" w:hAnsi="黑体"/>
          <w:b/>
          <w:sz w:val="32"/>
          <w:lang w:eastAsia="zh-CN"/>
        </w:rPr>
        <w:t>年度安徽省科学技术奖推荐项目公示</w:t>
      </w:r>
    </w:p>
    <w:p w14:paraId="65FBB877" w14:textId="77777777" w:rsidR="00253E41" w:rsidRDefault="00DD71B9">
      <w:pPr>
        <w:spacing w:before="120" w:after="120" w:line="576" w:lineRule="exact"/>
        <w:ind w:firstLine="640"/>
        <w:rPr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t>一、项目名称</w:t>
      </w:r>
      <w:r>
        <w:rPr>
          <w:rFonts w:ascii="仿宋" w:eastAsia="仿宋" w:hAnsi="仿宋"/>
          <w:sz w:val="32"/>
          <w:lang w:eastAsia="zh-CN"/>
        </w:rPr>
        <w:t>：单原子固溶体电极关键技术创新与产业化应用</w:t>
      </w:r>
    </w:p>
    <w:p w14:paraId="04E08C18" w14:textId="77777777" w:rsidR="00253E41" w:rsidRDefault="00DD71B9">
      <w:pPr>
        <w:spacing w:before="120" w:after="120" w:line="576" w:lineRule="exact"/>
        <w:ind w:firstLine="640"/>
        <w:rPr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t>二、提名单位：</w:t>
      </w:r>
      <w:r>
        <w:rPr>
          <w:rFonts w:ascii="仿宋" w:eastAsia="仿宋" w:hAnsi="仿宋"/>
          <w:sz w:val="32"/>
          <w:lang w:eastAsia="zh-CN"/>
        </w:rPr>
        <w:t>合肥市科技局</w:t>
      </w:r>
    </w:p>
    <w:p w14:paraId="356B268C" w14:textId="77777777" w:rsidR="00253E41" w:rsidRDefault="00DD71B9">
      <w:pPr>
        <w:spacing w:before="120" w:after="120" w:line="576" w:lineRule="exact"/>
        <w:ind w:firstLine="640"/>
        <w:rPr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t>三、提名等级：</w:t>
      </w:r>
      <w:r>
        <w:rPr>
          <w:rFonts w:ascii="仿宋" w:eastAsia="仿宋" w:hAnsi="仿宋"/>
          <w:sz w:val="32"/>
          <w:lang w:eastAsia="zh-CN"/>
        </w:rPr>
        <w:t>安徽省科学技术进步奖一等奖</w:t>
      </w:r>
    </w:p>
    <w:p w14:paraId="7EE3724C" w14:textId="76A4C93D" w:rsidR="00B34288" w:rsidRPr="00B34288" w:rsidRDefault="00DD71B9" w:rsidP="00B34288">
      <w:pPr>
        <w:spacing w:before="120" w:after="120" w:line="576" w:lineRule="exact"/>
        <w:ind w:firstLine="640"/>
        <w:rPr>
          <w:rFonts w:ascii="仿宋" w:eastAsia="仿宋" w:hAnsi="仿宋"/>
          <w:b/>
          <w:bCs/>
          <w:sz w:val="32"/>
          <w:lang w:eastAsia="zh-CN"/>
        </w:rPr>
      </w:pPr>
      <w:proofErr w:type="spellStart"/>
      <w:r>
        <w:rPr>
          <w:rFonts w:ascii="仿宋" w:eastAsia="仿宋" w:hAnsi="仿宋"/>
          <w:b/>
          <w:bCs/>
          <w:sz w:val="32"/>
        </w:rPr>
        <w:t>四、完成人及完成单位</w:t>
      </w:r>
      <w:proofErr w:type="spellEnd"/>
    </w:p>
    <w:tbl>
      <w:tblPr>
        <w:tblStyle w:val="af5"/>
        <w:tblW w:w="8559" w:type="dxa"/>
        <w:jc w:val="center"/>
        <w:tblLook w:val="04A0" w:firstRow="1" w:lastRow="0" w:firstColumn="1" w:lastColumn="0" w:noHBand="0" w:noVBand="1"/>
      </w:tblPr>
      <w:tblGrid>
        <w:gridCol w:w="2253"/>
        <w:gridCol w:w="2620"/>
        <w:gridCol w:w="3686"/>
      </w:tblGrid>
      <w:tr w:rsidR="00253E41" w14:paraId="4E47235A" w14:textId="77777777">
        <w:trPr>
          <w:trHeight w:val="359"/>
          <w:jc w:val="center"/>
        </w:trPr>
        <w:tc>
          <w:tcPr>
            <w:tcW w:w="2253" w:type="dxa"/>
          </w:tcPr>
          <w:p w14:paraId="60E4EC89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黑体" w:eastAsia="黑体" w:hAnsi="黑体"/>
                <w:b/>
                <w:sz w:val="28"/>
                <w:szCs w:val="32"/>
              </w:rPr>
              <w:t>完成人排序</w:t>
            </w:r>
            <w:proofErr w:type="spellEnd"/>
          </w:p>
        </w:tc>
        <w:tc>
          <w:tcPr>
            <w:tcW w:w="2620" w:type="dxa"/>
          </w:tcPr>
          <w:p w14:paraId="4953301E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黑体" w:eastAsia="黑体" w:hAnsi="黑体"/>
                <w:b/>
                <w:sz w:val="28"/>
                <w:szCs w:val="32"/>
              </w:rPr>
              <w:t>完成人姓名</w:t>
            </w:r>
            <w:proofErr w:type="spellEnd"/>
          </w:p>
        </w:tc>
        <w:tc>
          <w:tcPr>
            <w:tcW w:w="3686" w:type="dxa"/>
          </w:tcPr>
          <w:p w14:paraId="1769BB67" w14:textId="1D14079C" w:rsidR="00253E41" w:rsidRDefault="00B34288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  <w:lang w:eastAsia="zh-CN"/>
              </w:rPr>
              <w:t>工作</w:t>
            </w:r>
            <w:proofErr w:type="spellStart"/>
            <w:r>
              <w:rPr>
                <w:rFonts w:ascii="黑体" w:eastAsia="黑体" w:hAnsi="黑体"/>
                <w:b/>
                <w:sz w:val="28"/>
                <w:szCs w:val="32"/>
              </w:rPr>
              <w:t>单位</w:t>
            </w:r>
            <w:proofErr w:type="spellEnd"/>
          </w:p>
        </w:tc>
      </w:tr>
      <w:tr w:rsidR="00253E41" w14:paraId="501112B5" w14:textId="77777777">
        <w:trPr>
          <w:trHeight w:val="359"/>
          <w:jc w:val="center"/>
        </w:trPr>
        <w:tc>
          <w:tcPr>
            <w:tcW w:w="2253" w:type="dxa"/>
          </w:tcPr>
          <w:p w14:paraId="1A2411BC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第一完成人</w:t>
            </w:r>
            <w:proofErr w:type="spellEnd"/>
          </w:p>
        </w:tc>
        <w:tc>
          <w:tcPr>
            <w:tcW w:w="2620" w:type="dxa"/>
          </w:tcPr>
          <w:p w14:paraId="74C90B32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吴宇恩</w:t>
            </w:r>
            <w:proofErr w:type="spellEnd"/>
          </w:p>
        </w:tc>
        <w:tc>
          <w:tcPr>
            <w:tcW w:w="3686" w:type="dxa"/>
          </w:tcPr>
          <w:p w14:paraId="5FBF7C51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中国科学技术大学</w:t>
            </w:r>
            <w:proofErr w:type="spellEnd"/>
          </w:p>
        </w:tc>
      </w:tr>
      <w:tr w:rsidR="00253E41" w14:paraId="46A13BB5" w14:textId="77777777">
        <w:trPr>
          <w:trHeight w:val="280"/>
          <w:jc w:val="center"/>
        </w:trPr>
        <w:tc>
          <w:tcPr>
            <w:tcW w:w="2253" w:type="dxa"/>
          </w:tcPr>
          <w:p w14:paraId="3A077715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第二完成人</w:t>
            </w:r>
            <w:proofErr w:type="spellEnd"/>
          </w:p>
        </w:tc>
        <w:tc>
          <w:tcPr>
            <w:tcW w:w="2620" w:type="dxa"/>
          </w:tcPr>
          <w:p w14:paraId="4B70257D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杨青波</w:t>
            </w:r>
            <w:proofErr w:type="spellEnd"/>
          </w:p>
        </w:tc>
        <w:tc>
          <w:tcPr>
            <w:tcW w:w="3686" w:type="dxa"/>
          </w:tcPr>
          <w:p w14:paraId="285B037B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合肥美的洗衣机有限公司</w:t>
            </w:r>
            <w:proofErr w:type="spellEnd"/>
          </w:p>
        </w:tc>
      </w:tr>
      <w:tr w:rsidR="00253E41" w14:paraId="1AF012B8" w14:textId="77777777">
        <w:trPr>
          <w:trHeight w:val="359"/>
          <w:jc w:val="center"/>
        </w:trPr>
        <w:tc>
          <w:tcPr>
            <w:tcW w:w="2253" w:type="dxa"/>
          </w:tcPr>
          <w:p w14:paraId="327C672C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第三完成人</w:t>
            </w:r>
            <w:proofErr w:type="spellEnd"/>
          </w:p>
        </w:tc>
        <w:tc>
          <w:tcPr>
            <w:tcW w:w="2620" w:type="dxa"/>
          </w:tcPr>
          <w:p w14:paraId="698EC358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王颖</w:t>
            </w:r>
            <w:proofErr w:type="spellEnd"/>
          </w:p>
        </w:tc>
        <w:tc>
          <w:tcPr>
            <w:tcW w:w="3686" w:type="dxa"/>
          </w:tcPr>
          <w:p w14:paraId="24E9084C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同济大学</w:t>
            </w:r>
            <w:proofErr w:type="spellEnd"/>
          </w:p>
        </w:tc>
      </w:tr>
      <w:tr w:rsidR="00253E41" w14:paraId="7441D455" w14:textId="77777777">
        <w:trPr>
          <w:trHeight w:val="347"/>
          <w:jc w:val="center"/>
        </w:trPr>
        <w:tc>
          <w:tcPr>
            <w:tcW w:w="2253" w:type="dxa"/>
          </w:tcPr>
          <w:p w14:paraId="070ADEC9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第四完成人</w:t>
            </w:r>
            <w:proofErr w:type="spellEnd"/>
          </w:p>
        </w:tc>
        <w:tc>
          <w:tcPr>
            <w:tcW w:w="2620" w:type="dxa"/>
          </w:tcPr>
          <w:p w14:paraId="47117280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赵长明</w:t>
            </w:r>
            <w:proofErr w:type="spellEnd"/>
          </w:p>
        </w:tc>
        <w:tc>
          <w:tcPr>
            <w:tcW w:w="3686" w:type="dxa"/>
          </w:tcPr>
          <w:p w14:paraId="03627C29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安徽熵卡科技有限公司</w:t>
            </w:r>
            <w:proofErr w:type="spellEnd"/>
          </w:p>
        </w:tc>
      </w:tr>
      <w:tr w:rsidR="00253E41" w14:paraId="25EDF04B" w14:textId="77777777">
        <w:trPr>
          <w:trHeight w:val="707"/>
          <w:jc w:val="center"/>
        </w:trPr>
        <w:tc>
          <w:tcPr>
            <w:tcW w:w="2253" w:type="dxa"/>
          </w:tcPr>
          <w:p w14:paraId="1C7BBDDD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第五完成人</w:t>
            </w:r>
            <w:proofErr w:type="spellEnd"/>
          </w:p>
        </w:tc>
        <w:tc>
          <w:tcPr>
            <w:tcW w:w="2620" w:type="dxa"/>
          </w:tcPr>
          <w:p w14:paraId="522F79DC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卢玲</w:t>
            </w:r>
            <w:proofErr w:type="spellEnd"/>
          </w:p>
        </w:tc>
        <w:tc>
          <w:tcPr>
            <w:tcW w:w="3686" w:type="dxa"/>
          </w:tcPr>
          <w:p w14:paraId="0262DE11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/>
                <w:sz w:val="28"/>
                <w:szCs w:val="32"/>
                <w:lang w:eastAsia="zh-CN"/>
              </w:rPr>
              <w:t>生态环境部固态废物与化学品管理中心</w:t>
            </w:r>
          </w:p>
        </w:tc>
      </w:tr>
      <w:tr w:rsidR="00253E41" w14:paraId="6AFB6FDE" w14:textId="77777777">
        <w:trPr>
          <w:trHeight w:val="380"/>
          <w:jc w:val="center"/>
        </w:trPr>
        <w:tc>
          <w:tcPr>
            <w:tcW w:w="2253" w:type="dxa"/>
          </w:tcPr>
          <w:p w14:paraId="342836FB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第六完成人</w:t>
            </w:r>
            <w:proofErr w:type="spellEnd"/>
          </w:p>
        </w:tc>
        <w:tc>
          <w:tcPr>
            <w:tcW w:w="2620" w:type="dxa"/>
          </w:tcPr>
          <w:p w14:paraId="05D1FB7A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汪钰恒</w:t>
            </w:r>
            <w:proofErr w:type="spellEnd"/>
          </w:p>
        </w:tc>
        <w:tc>
          <w:tcPr>
            <w:tcW w:w="3686" w:type="dxa"/>
          </w:tcPr>
          <w:p w14:paraId="63A924F3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合肥美的洗衣机有限公司</w:t>
            </w:r>
            <w:proofErr w:type="spellEnd"/>
          </w:p>
        </w:tc>
      </w:tr>
      <w:tr w:rsidR="00253E41" w14:paraId="1E2C6B0E" w14:textId="77777777">
        <w:trPr>
          <w:trHeight w:val="359"/>
          <w:jc w:val="center"/>
        </w:trPr>
        <w:tc>
          <w:tcPr>
            <w:tcW w:w="2253" w:type="dxa"/>
          </w:tcPr>
          <w:p w14:paraId="4AFF7F93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第七完成人</w:t>
            </w:r>
            <w:proofErr w:type="spellEnd"/>
          </w:p>
        </w:tc>
        <w:tc>
          <w:tcPr>
            <w:tcW w:w="2620" w:type="dxa"/>
          </w:tcPr>
          <w:p w14:paraId="46CE01D8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张钰</w:t>
            </w:r>
            <w:proofErr w:type="spellEnd"/>
          </w:p>
        </w:tc>
        <w:tc>
          <w:tcPr>
            <w:tcW w:w="3686" w:type="dxa"/>
          </w:tcPr>
          <w:p w14:paraId="68299455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中国科学技术大学</w:t>
            </w:r>
            <w:proofErr w:type="spellEnd"/>
          </w:p>
        </w:tc>
      </w:tr>
      <w:tr w:rsidR="00253E41" w14:paraId="3301CD82" w14:textId="77777777">
        <w:trPr>
          <w:trHeight w:val="264"/>
          <w:jc w:val="center"/>
        </w:trPr>
        <w:tc>
          <w:tcPr>
            <w:tcW w:w="2253" w:type="dxa"/>
          </w:tcPr>
          <w:p w14:paraId="2913BA53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第八完成人</w:t>
            </w:r>
            <w:proofErr w:type="spellEnd"/>
          </w:p>
        </w:tc>
        <w:tc>
          <w:tcPr>
            <w:tcW w:w="2620" w:type="dxa"/>
          </w:tcPr>
          <w:p w14:paraId="74DFCB81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曹运奕</w:t>
            </w:r>
            <w:proofErr w:type="spellEnd"/>
          </w:p>
        </w:tc>
        <w:tc>
          <w:tcPr>
            <w:tcW w:w="3686" w:type="dxa"/>
          </w:tcPr>
          <w:p w14:paraId="488F0D66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/>
                <w:sz w:val="28"/>
                <w:szCs w:val="32"/>
                <w:lang w:eastAsia="zh-CN"/>
              </w:rPr>
              <w:t>无锡小天鹅电器有限公司</w:t>
            </w:r>
          </w:p>
        </w:tc>
      </w:tr>
      <w:tr w:rsidR="00253E41" w14:paraId="72D070CE" w14:textId="77777777">
        <w:trPr>
          <w:trHeight w:val="707"/>
          <w:jc w:val="center"/>
        </w:trPr>
        <w:tc>
          <w:tcPr>
            <w:tcW w:w="2253" w:type="dxa"/>
          </w:tcPr>
          <w:p w14:paraId="6735CAB1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第九完成人</w:t>
            </w:r>
            <w:proofErr w:type="spellEnd"/>
          </w:p>
        </w:tc>
        <w:tc>
          <w:tcPr>
            <w:tcW w:w="2620" w:type="dxa"/>
          </w:tcPr>
          <w:p w14:paraId="15ADD9AC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赵静</w:t>
            </w:r>
            <w:proofErr w:type="spellEnd"/>
          </w:p>
        </w:tc>
        <w:tc>
          <w:tcPr>
            <w:tcW w:w="3686" w:type="dxa"/>
          </w:tcPr>
          <w:p w14:paraId="49844824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/>
                <w:sz w:val="28"/>
                <w:szCs w:val="32"/>
                <w:lang w:eastAsia="zh-CN"/>
              </w:rPr>
              <w:t>生态环境部固态废物与化学品管理中心</w:t>
            </w:r>
          </w:p>
        </w:tc>
      </w:tr>
      <w:tr w:rsidR="00253E41" w14:paraId="583CC20A" w14:textId="77777777">
        <w:trPr>
          <w:trHeight w:val="467"/>
          <w:jc w:val="center"/>
        </w:trPr>
        <w:tc>
          <w:tcPr>
            <w:tcW w:w="2253" w:type="dxa"/>
          </w:tcPr>
          <w:p w14:paraId="418485F9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第十完成人</w:t>
            </w:r>
            <w:proofErr w:type="spellEnd"/>
          </w:p>
        </w:tc>
        <w:tc>
          <w:tcPr>
            <w:tcW w:w="2620" w:type="dxa"/>
          </w:tcPr>
          <w:p w14:paraId="1414741B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张楠</w:t>
            </w:r>
            <w:proofErr w:type="spellEnd"/>
          </w:p>
        </w:tc>
        <w:tc>
          <w:tcPr>
            <w:tcW w:w="3686" w:type="dxa"/>
          </w:tcPr>
          <w:p w14:paraId="6FB6F0B2" w14:textId="77777777" w:rsidR="00253E41" w:rsidRDefault="00DD71B9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/>
                <w:sz w:val="28"/>
                <w:szCs w:val="32"/>
                <w:lang w:eastAsia="zh-CN"/>
              </w:rPr>
              <w:t>无锡小天鹅电器有限公司</w:t>
            </w:r>
          </w:p>
        </w:tc>
      </w:tr>
    </w:tbl>
    <w:p w14:paraId="2BDBC604" w14:textId="77777777" w:rsidR="00B34288" w:rsidRDefault="00B34288" w:rsidP="00B34288">
      <w:pPr>
        <w:spacing w:before="240" w:after="120" w:line="576" w:lineRule="exact"/>
        <w:rPr>
          <w:rFonts w:ascii="仿宋" w:eastAsia="仿宋" w:hAnsi="仿宋"/>
          <w:b/>
          <w:bCs/>
          <w:sz w:val="32"/>
          <w:lang w:eastAsia="zh-CN"/>
        </w:rPr>
      </w:pPr>
    </w:p>
    <w:tbl>
      <w:tblPr>
        <w:tblStyle w:val="af5"/>
        <w:tblW w:w="8505" w:type="dxa"/>
        <w:tblInd w:w="250" w:type="dxa"/>
        <w:tblLook w:val="04A0" w:firstRow="1" w:lastRow="0" w:firstColumn="1" w:lastColumn="0" w:noHBand="0" w:noVBand="1"/>
      </w:tblPr>
      <w:tblGrid>
        <w:gridCol w:w="4530"/>
        <w:gridCol w:w="3975"/>
      </w:tblGrid>
      <w:tr w:rsidR="00B34288" w14:paraId="1A78376A" w14:textId="77777777" w:rsidTr="00B34288">
        <w:trPr>
          <w:tblHeader/>
        </w:trPr>
        <w:tc>
          <w:tcPr>
            <w:tcW w:w="4530" w:type="dxa"/>
          </w:tcPr>
          <w:p w14:paraId="55C271F8" w14:textId="460C0EB6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 w:rsidRPr="00B34288">
              <w:rPr>
                <w:rFonts w:ascii="黑体" w:eastAsia="黑体" w:hAnsi="黑体" w:hint="eastAsia"/>
                <w:b/>
                <w:sz w:val="28"/>
                <w:szCs w:val="32"/>
              </w:rPr>
              <w:t>完成单位排序</w:t>
            </w:r>
          </w:p>
        </w:tc>
        <w:tc>
          <w:tcPr>
            <w:tcW w:w="3975" w:type="dxa"/>
          </w:tcPr>
          <w:p w14:paraId="1F9B0E16" w14:textId="4A1F904B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 w:rsidRPr="00B34288">
              <w:rPr>
                <w:rFonts w:ascii="黑体" w:eastAsia="黑体" w:hAnsi="黑体" w:hint="eastAsia"/>
                <w:b/>
                <w:sz w:val="28"/>
                <w:szCs w:val="32"/>
              </w:rPr>
              <w:t>完成单位名称</w:t>
            </w:r>
          </w:p>
        </w:tc>
      </w:tr>
      <w:tr w:rsidR="00B34288" w14:paraId="533D52CC" w14:textId="77777777" w:rsidTr="00B34288">
        <w:trPr>
          <w:tblHeader/>
        </w:trPr>
        <w:tc>
          <w:tcPr>
            <w:tcW w:w="4530" w:type="dxa"/>
          </w:tcPr>
          <w:p w14:paraId="10F293AF" w14:textId="44BEDA55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第一完成单位</w:t>
            </w:r>
          </w:p>
        </w:tc>
        <w:tc>
          <w:tcPr>
            <w:tcW w:w="3975" w:type="dxa"/>
          </w:tcPr>
          <w:p w14:paraId="45186090" w14:textId="367D0114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spellStart"/>
            <w:r w:rsidRPr="00B34288">
              <w:rPr>
                <w:rFonts w:ascii="仿宋" w:eastAsia="仿宋" w:hAnsi="仿宋"/>
                <w:sz w:val="28"/>
                <w:szCs w:val="32"/>
              </w:rPr>
              <w:t>合肥美的洗衣机有限公司</w:t>
            </w:r>
            <w:proofErr w:type="spellEnd"/>
          </w:p>
        </w:tc>
      </w:tr>
      <w:tr w:rsidR="00B34288" w14:paraId="660EA702" w14:textId="77777777" w:rsidTr="00B34288">
        <w:trPr>
          <w:tblHeader/>
        </w:trPr>
        <w:tc>
          <w:tcPr>
            <w:tcW w:w="4530" w:type="dxa"/>
          </w:tcPr>
          <w:p w14:paraId="729E37D2" w14:textId="7EA5B219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第二完成单位</w:t>
            </w:r>
          </w:p>
        </w:tc>
        <w:tc>
          <w:tcPr>
            <w:tcW w:w="3975" w:type="dxa"/>
          </w:tcPr>
          <w:p w14:paraId="3AD059B7" w14:textId="4835044E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spellStart"/>
            <w:r w:rsidRPr="00B34288">
              <w:rPr>
                <w:rFonts w:ascii="仿宋" w:eastAsia="仿宋" w:hAnsi="仿宋"/>
                <w:sz w:val="28"/>
                <w:szCs w:val="32"/>
              </w:rPr>
              <w:t>中国科学技术大学</w:t>
            </w:r>
            <w:proofErr w:type="spellEnd"/>
          </w:p>
        </w:tc>
      </w:tr>
      <w:tr w:rsidR="00B34288" w14:paraId="1CE533D6" w14:textId="77777777" w:rsidTr="00B34288">
        <w:trPr>
          <w:tblHeader/>
        </w:trPr>
        <w:tc>
          <w:tcPr>
            <w:tcW w:w="4530" w:type="dxa"/>
          </w:tcPr>
          <w:p w14:paraId="5B29D649" w14:textId="3D923D93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第三完成单位</w:t>
            </w:r>
          </w:p>
        </w:tc>
        <w:tc>
          <w:tcPr>
            <w:tcW w:w="3975" w:type="dxa"/>
          </w:tcPr>
          <w:p w14:paraId="6F0E9133" w14:textId="325387B8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spellStart"/>
            <w:r w:rsidRPr="00B34288">
              <w:rPr>
                <w:rFonts w:ascii="仿宋" w:eastAsia="仿宋" w:hAnsi="仿宋"/>
                <w:sz w:val="28"/>
                <w:szCs w:val="32"/>
              </w:rPr>
              <w:t>同济大学</w:t>
            </w:r>
            <w:proofErr w:type="spellEnd"/>
          </w:p>
        </w:tc>
      </w:tr>
      <w:tr w:rsidR="00B34288" w14:paraId="0BB1EB5A" w14:textId="77777777" w:rsidTr="00B34288">
        <w:trPr>
          <w:tblHeader/>
        </w:trPr>
        <w:tc>
          <w:tcPr>
            <w:tcW w:w="4530" w:type="dxa"/>
          </w:tcPr>
          <w:p w14:paraId="20025835" w14:textId="3B50BA5C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lastRenderedPageBreak/>
              <w:t>第四完成单位</w:t>
            </w:r>
          </w:p>
        </w:tc>
        <w:tc>
          <w:tcPr>
            <w:tcW w:w="3975" w:type="dxa"/>
          </w:tcPr>
          <w:p w14:paraId="14FEBD54" w14:textId="6CD16932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 w:rsidRPr="00B34288">
              <w:rPr>
                <w:rFonts w:ascii="仿宋" w:eastAsia="仿宋" w:hAnsi="仿宋"/>
                <w:sz w:val="28"/>
                <w:szCs w:val="32"/>
                <w:lang w:eastAsia="zh-CN"/>
              </w:rPr>
              <w:t>无锡小天鹅电器有限公司</w:t>
            </w:r>
          </w:p>
        </w:tc>
      </w:tr>
      <w:tr w:rsidR="00B34288" w14:paraId="756F75E0" w14:textId="77777777" w:rsidTr="00B34288">
        <w:trPr>
          <w:tblHeader/>
        </w:trPr>
        <w:tc>
          <w:tcPr>
            <w:tcW w:w="4530" w:type="dxa"/>
          </w:tcPr>
          <w:p w14:paraId="439E9923" w14:textId="51D6C831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第五完成单位</w:t>
            </w:r>
          </w:p>
        </w:tc>
        <w:tc>
          <w:tcPr>
            <w:tcW w:w="3975" w:type="dxa"/>
          </w:tcPr>
          <w:p w14:paraId="3665AB75" w14:textId="7EABFAA1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spellStart"/>
            <w:r w:rsidRPr="00B34288">
              <w:rPr>
                <w:rFonts w:ascii="仿宋" w:eastAsia="仿宋" w:hAnsi="仿宋"/>
                <w:sz w:val="28"/>
                <w:szCs w:val="32"/>
              </w:rPr>
              <w:t>安徽熵卡科技有限公司</w:t>
            </w:r>
            <w:proofErr w:type="spellEnd"/>
          </w:p>
        </w:tc>
      </w:tr>
      <w:tr w:rsidR="00B34288" w14:paraId="1F578B2D" w14:textId="77777777" w:rsidTr="00B34288">
        <w:trPr>
          <w:tblHeader/>
        </w:trPr>
        <w:tc>
          <w:tcPr>
            <w:tcW w:w="4530" w:type="dxa"/>
          </w:tcPr>
          <w:p w14:paraId="78ACAC4C" w14:textId="42378911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第六完成单位</w:t>
            </w:r>
          </w:p>
        </w:tc>
        <w:tc>
          <w:tcPr>
            <w:tcW w:w="3975" w:type="dxa"/>
          </w:tcPr>
          <w:p w14:paraId="135AD985" w14:textId="07337BD8" w:rsidR="00B34288" w:rsidRPr="00B34288" w:rsidRDefault="00B34288" w:rsidP="00B34288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 w:rsidRPr="00B34288">
              <w:rPr>
                <w:rFonts w:ascii="仿宋" w:eastAsia="仿宋" w:hAnsi="仿宋"/>
                <w:sz w:val="28"/>
                <w:szCs w:val="32"/>
                <w:lang w:eastAsia="zh-CN"/>
              </w:rPr>
              <w:t>生态环境部固体废物与化学品管理技术中心</w:t>
            </w:r>
          </w:p>
        </w:tc>
      </w:tr>
    </w:tbl>
    <w:p w14:paraId="58EEAA3C" w14:textId="77777777" w:rsidR="00B34288" w:rsidRDefault="00B34288">
      <w:pPr>
        <w:spacing w:before="240" w:after="120" w:line="576" w:lineRule="exact"/>
        <w:ind w:firstLine="640"/>
        <w:rPr>
          <w:rFonts w:ascii="仿宋" w:eastAsia="仿宋" w:hAnsi="仿宋"/>
          <w:b/>
          <w:bCs/>
          <w:sz w:val="32"/>
          <w:lang w:eastAsia="zh-CN"/>
        </w:rPr>
      </w:pPr>
    </w:p>
    <w:p w14:paraId="2DECF0B2" w14:textId="2474B1F5" w:rsidR="00253E41" w:rsidRDefault="00DD71B9">
      <w:pPr>
        <w:spacing w:before="240" w:after="120" w:line="576" w:lineRule="exact"/>
        <w:ind w:firstLine="640"/>
        <w:rPr>
          <w:b/>
          <w:bCs/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t>五、项目简介：</w:t>
      </w:r>
    </w:p>
    <w:p w14:paraId="75DAA830" w14:textId="77777777" w:rsidR="00253E41" w:rsidRDefault="00DD71B9">
      <w:pPr>
        <w:spacing w:after="120" w:line="576" w:lineRule="exact"/>
        <w:ind w:firstLine="640"/>
        <w:rPr>
          <w:rFonts w:ascii="仿宋" w:eastAsia="仿宋" w:hAnsi="仿宋"/>
          <w:sz w:val="32"/>
          <w:lang w:eastAsia="zh-CN"/>
        </w:rPr>
        <w:sectPr w:rsidR="00253E41">
          <w:pgSz w:w="11906" w:h="16838"/>
          <w:pgMar w:top="2098" w:right="1474" w:bottom="1984" w:left="1587" w:header="720" w:footer="720" w:gutter="0"/>
          <w:cols w:space="720"/>
          <w:docGrid w:linePitch="360"/>
        </w:sectPr>
      </w:pPr>
      <w:r>
        <w:rPr>
          <w:rFonts w:ascii="仿宋" w:eastAsia="仿宋" w:hAnsi="仿宋"/>
          <w:sz w:val="32"/>
          <w:lang w:eastAsia="zh-CN"/>
        </w:rPr>
        <w:t>本项目面向国家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双碳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战略，针对传统洗护行业依赖化学添加剂、废水二次污染等痛点，以及电催化电极面临活性</w:t>
      </w:r>
      <w:r>
        <w:rPr>
          <w:rFonts w:ascii="仿宋" w:eastAsia="仿宋" w:hAnsi="仿宋"/>
          <w:sz w:val="32"/>
          <w:lang w:eastAsia="zh-CN"/>
        </w:rPr>
        <w:t>-</w:t>
      </w:r>
      <w:r>
        <w:rPr>
          <w:rFonts w:ascii="仿宋" w:eastAsia="仿宋" w:hAnsi="仿宋"/>
          <w:sz w:val="32"/>
          <w:lang w:eastAsia="zh-CN"/>
        </w:rPr>
        <w:t>选择性</w:t>
      </w:r>
      <w:r>
        <w:rPr>
          <w:rFonts w:ascii="仿宋" w:eastAsia="仿宋" w:hAnsi="仿宋"/>
          <w:sz w:val="32"/>
          <w:lang w:eastAsia="zh-CN"/>
        </w:rPr>
        <w:t>-</w:t>
      </w:r>
      <w:r>
        <w:rPr>
          <w:rFonts w:ascii="仿宋" w:eastAsia="仿宋" w:hAnsi="仿宋"/>
          <w:sz w:val="32"/>
          <w:lang w:eastAsia="zh-CN"/>
        </w:rPr>
        <w:t>稳定性</w:t>
      </w:r>
      <w:r>
        <w:rPr>
          <w:rFonts w:ascii="仿宋" w:eastAsia="仿宋" w:hAnsi="仿宋"/>
          <w:sz w:val="32"/>
          <w:lang w:eastAsia="zh-CN"/>
        </w:rPr>
        <w:t>-</w:t>
      </w:r>
      <w:r>
        <w:rPr>
          <w:rFonts w:ascii="仿宋" w:eastAsia="仿宋" w:hAnsi="仿宋"/>
          <w:sz w:val="32"/>
          <w:lang w:eastAsia="zh-CN"/>
        </w:rPr>
        <w:t>贵金属载量多目标相互制约、苛刻工况下长效稳定性不足等行业难题，首创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体相单原子固溶体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电催化材料体系，原创性提出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固相扩散驱动的单原子固溶体构筑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新方法，将贵金属活性原子以固溶方式植入多元金属氧化物晶格，利用晶格限域效应解决</w:t>
      </w:r>
      <w:r>
        <w:rPr>
          <w:rFonts w:ascii="仿宋" w:eastAsia="仿宋" w:hAnsi="仿宋"/>
          <w:sz w:val="32"/>
          <w:lang w:eastAsia="zh-CN"/>
        </w:rPr>
        <w:t>Ostwald</w:t>
      </w:r>
      <w:r>
        <w:rPr>
          <w:rFonts w:ascii="仿宋" w:eastAsia="仿宋" w:hAnsi="仿宋"/>
          <w:sz w:val="32"/>
          <w:lang w:eastAsia="zh-CN"/>
        </w:rPr>
        <w:t>熟化、团聚溶出顽疾，贵金属原子利用率趋近理论极限；构建</w:t>
      </w:r>
      <w:r>
        <w:rPr>
          <w:rFonts w:ascii="仿宋" w:eastAsia="仿宋" w:hAnsi="仿宋"/>
          <w:sz w:val="32"/>
          <w:lang w:eastAsia="zh-CN"/>
        </w:rPr>
        <w:t>AI-Agent</w:t>
      </w:r>
      <w:r>
        <w:rPr>
          <w:rFonts w:ascii="仿宋" w:eastAsia="仿宋" w:hAnsi="仿宋"/>
          <w:sz w:val="32"/>
          <w:lang w:eastAsia="zh-CN"/>
        </w:rPr>
        <w:t>高通量研发引擎，日均筛选超</w:t>
      </w:r>
      <w:r>
        <w:rPr>
          <w:rFonts w:ascii="仿宋" w:eastAsia="仿宋" w:hAnsi="仿宋"/>
          <w:sz w:val="32"/>
          <w:lang w:eastAsia="zh-CN"/>
        </w:rPr>
        <w:t>300</w:t>
      </w:r>
      <w:r>
        <w:rPr>
          <w:rFonts w:ascii="仿宋" w:eastAsia="仿宋" w:hAnsi="仿宋"/>
          <w:sz w:val="32"/>
          <w:lang w:eastAsia="zh-CN"/>
        </w:rPr>
        <w:t>个样品，研发周期由</w:t>
      </w:r>
      <w:r>
        <w:rPr>
          <w:rFonts w:ascii="仿宋" w:eastAsia="仿宋" w:hAnsi="仿宋"/>
          <w:sz w:val="32"/>
          <w:lang w:eastAsia="zh-CN"/>
        </w:rPr>
        <w:t>3-6</w:t>
      </w:r>
      <w:r>
        <w:rPr>
          <w:rFonts w:ascii="仿宋" w:eastAsia="仿宋" w:hAnsi="仿宋"/>
          <w:sz w:val="32"/>
          <w:lang w:eastAsia="zh-CN"/>
        </w:rPr>
        <w:t>个月压缩至</w:t>
      </w:r>
      <w:r>
        <w:rPr>
          <w:rFonts w:ascii="仿宋" w:eastAsia="仿宋" w:hAnsi="仿宋"/>
          <w:sz w:val="32"/>
          <w:lang w:eastAsia="zh-CN"/>
        </w:rPr>
        <w:t>3-5</w:t>
      </w:r>
      <w:r>
        <w:rPr>
          <w:rFonts w:ascii="仿宋" w:eastAsia="仿宋" w:hAnsi="仿宋"/>
          <w:sz w:val="32"/>
          <w:lang w:eastAsia="zh-CN"/>
        </w:rPr>
        <w:t>天，成果发表</w:t>
      </w:r>
      <w:r>
        <w:rPr>
          <w:rFonts w:ascii="仿宋" w:eastAsia="仿宋" w:hAnsi="仿宋"/>
          <w:sz w:val="32"/>
          <w:lang w:eastAsia="zh-CN"/>
        </w:rPr>
        <w:t>于《</w:t>
      </w:r>
      <w:r>
        <w:rPr>
          <w:rFonts w:ascii="仿宋" w:eastAsia="仿宋" w:hAnsi="仿宋"/>
          <w:sz w:val="32"/>
          <w:lang w:eastAsia="zh-CN"/>
        </w:rPr>
        <w:t>Nature Catalysis</w:t>
      </w:r>
      <w:r>
        <w:rPr>
          <w:rFonts w:ascii="仿宋" w:eastAsia="仿宋" w:hAnsi="仿宋"/>
          <w:sz w:val="32"/>
          <w:lang w:eastAsia="zh-CN"/>
        </w:rPr>
        <w:t>》；开发了服役寿命</w:t>
      </w:r>
      <w:r>
        <w:rPr>
          <w:rFonts w:ascii="仿宋" w:eastAsia="仿宋" w:hAnsi="仿宋"/>
          <w:sz w:val="32"/>
          <w:lang w:eastAsia="zh-CN"/>
        </w:rPr>
        <w:t>10-25</w:t>
      </w:r>
      <w:r>
        <w:rPr>
          <w:rFonts w:ascii="仿宋" w:eastAsia="仿宋" w:hAnsi="仿宋"/>
          <w:sz w:val="32"/>
          <w:lang w:eastAsia="zh-CN"/>
        </w:rPr>
        <w:t>年的多层复合梯度工业电极，创新五层梯度构型并高温烧结构建原子级键合网络，界面结合力提升</w:t>
      </w:r>
      <w:r>
        <w:rPr>
          <w:rFonts w:ascii="仿宋" w:eastAsia="仿宋" w:hAnsi="仿宋"/>
          <w:sz w:val="32"/>
          <w:lang w:eastAsia="zh-CN"/>
        </w:rPr>
        <w:t>66%</w:t>
      </w:r>
      <w:r>
        <w:rPr>
          <w:rFonts w:ascii="仿宋" w:eastAsia="仿宋" w:hAnsi="仿宋"/>
          <w:sz w:val="32"/>
          <w:lang w:eastAsia="zh-CN"/>
        </w:rPr>
        <w:t>以上，磨损率降至</w:t>
      </w:r>
      <w:r>
        <w:rPr>
          <w:rFonts w:ascii="仿宋" w:eastAsia="仿宋" w:hAnsi="仿宋"/>
          <w:sz w:val="32"/>
          <w:lang w:eastAsia="zh-CN"/>
        </w:rPr>
        <w:t>0.3 mg/(</w:t>
      </w:r>
      <w:proofErr w:type="spellStart"/>
      <w:r>
        <w:rPr>
          <w:rFonts w:ascii="仿宋" w:eastAsia="仿宋" w:hAnsi="仿宋"/>
          <w:sz w:val="32"/>
          <w:lang w:eastAsia="zh-CN"/>
        </w:rPr>
        <w:t>A</w:t>
      </w:r>
      <w:r w:rsidRPr="00B85D2F">
        <w:rPr>
          <w:rFonts w:ascii="Times New Roman" w:eastAsia="仿宋" w:hAnsi="Times New Roman" w:cs="Times New Roman"/>
          <w:b/>
          <w:bCs/>
          <w:sz w:val="32"/>
          <w:lang w:eastAsia="zh-CN"/>
        </w:rPr>
        <w:t>·</w:t>
      </w:r>
      <w:r>
        <w:rPr>
          <w:rFonts w:ascii="仿宋" w:eastAsia="仿宋" w:hAnsi="仿宋"/>
          <w:sz w:val="32"/>
          <w:lang w:eastAsia="zh-CN"/>
        </w:rPr>
        <w:t>year</w:t>
      </w:r>
      <w:proofErr w:type="spellEnd"/>
      <w:r>
        <w:rPr>
          <w:rFonts w:ascii="仿宋" w:eastAsia="仿宋" w:hAnsi="仿宋"/>
          <w:sz w:val="32"/>
          <w:lang w:eastAsia="zh-CN"/>
        </w:rPr>
        <w:t>)</w:t>
      </w:r>
      <w:r>
        <w:rPr>
          <w:rFonts w:ascii="仿宋" w:eastAsia="仿宋" w:hAnsi="仿宋"/>
          <w:sz w:val="32"/>
          <w:lang w:eastAsia="zh-CN"/>
        </w:rPr>
        <w:t>以下，寿命延长</w:t>
      </w:r>
      <w:r>
        <w:rPr>
          <w:rFonts w:ascii="仿宋" w:eastAsia="仿宋" w:hAnsi="仿宋"/>
          <w:sz w:val="32"/>
          <w:lang w:eastAsia="zh-CN"/>
        </w:rPr>
        <w:t>2-5</w:t>
      </w:r>
      <w:r>
        <w:rPr>
          <w:rFonts w:ascii="仿宋" w:eastAsia="仿宋" w:hAnsi="仿宋"/>
          <w:sz w:val="32"/>
          <w:lang w:eastAsia="zh-CN"/>
        </w:rPr>
        <w:t>倍；创制了电化学模块与加热管一体化集成电解反应器，发明蜂窝筛网仿生电极使面积增幅</w:t>
      </w:r>
      <w:r>
        <w:rPr>
          <w:rFonts w:ascii="仿宋" w:eastAsia="仿宋" w:hAnsi="仿宋"/>
          <w:sz w:val="32"/>
          <w:lang w:eastAsia="zh-CN"/>
        </w:rPr>
        <w:t>175%</w:t>
      </w:r>
      <w:r>
        <w:rPr>
          <w:rFonts w:ascii="仿宋" w:eastAsia="仿宋" w:hAnsi="仿宋"/>
          <w:sz w:val="32"/>
          <w:lang w:eastAsia="zh-CN"/>
        </w:rPr>
        <w:t>、臭氧浓度提升</w:t>
      </w:r>
      <w:r>
        <w:rPr>
          <w:rFonts w:ascii="仿宋" w:eastAsia="仿宋" w:hAnsi="仿宋"/>
          <w:sz w:val="32"/>
          <w:lang w:eastAsia="zh-CN"/>
        </w:rPr>
        <w:t>300%</w:t>
      </w:r>
      <w:r>
        <w:rPr>
          <w:rFonts w:ascii="仿宋" w:eastAsia="仿宋" w:hAnsi="仿宋"/>
          <w:sz w:val="32"/>
          <w:lang w:eastAsia="zh-CN"/>
        </w:rPr>
        <w:t>以上，攻克狭小空间高密度集成难题实现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零空间占用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；创立无外源添加剂电化学洗护新范式，建立多物理场</w:t>
      </w:r>
      <w:r>
        <w:rPr>
          <w:rFonts w:ascii="仿宋" w:eastAsia="仿宋" w:hAnsi="仿宋"/>
          <w:sz w:val="32"/>
          <w:lang w:eastAsia="zh-CN"/>
        </w:rPr>
        <w:lastRenderedPageBreak/>
        <w:t>耦合洗涤理论模型，在无化学添加剂条件下实现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去顽渍、防串色、亮白衣、强杀菌、深降解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五效合一，经第三方验证综合能耗降低</w:t>
      </w:r>
      <w:r>
        <w:rPr>
          <w:rFonts w:ascii="仿宋" w:eastAsia="仿宋" w:hAnsi="仿宋"/>
          <w:sz w:val="32"/>
          <w:lang w:eastAsia="zh-CN"/>
        </w:rPr>
        <w:t>63%</w:t>
      </w:r>
      <w:r>
        <w:rPr>
          <w:rFonts w:ascii="仿宋" w:eastAsia="仿宋" w:hAnsi="仿宋"/>
          <w:sz w:val="32"/>
          <w:lang w:eastAsia="zh-CN"/>
        </w:rPr>
        <w:t>以上、废水染料减排率超</w:t>
      </w:r>
      <w:r>
        <w:rPr>
          <w:rFonts w:ascii="仿宋" w:eastAsia="仿宋" w:hAnsi="仿宋"/>
          <w:sz w:val="32"/>
          <w:lang w:eastAsia="zh-CN"/>
        </w:rPr>
        <w:t>99%</w:t>
      </w:r>
      <w:r>
        <w:rPr>
          <w:rFonts w:ascii="仿宋" w:eastAsia="仿宋" w:hAnsi="仿宋"/>
          <w:sz w:val="32"/>
          <w:lang w:eastAsia="zh-CN"/>
        </w:rPr>
        <w:t>。项目依托国家同步辐射实验室等国家级平台，建成国际首条全自动化生产线，年产电极逾</w:t>
      </w:r>
      <w:r>
        <w:rPr>
          <w:rFonts w:ascii="仿宋" w:eastAsia="仿宋" w:hAnsi="仿宋"/>
          <w:sz w:val="32"/>
          <w:lang w:eastAsia="zh-CN"/>
        </w:rPr>
        <w:t>100</w:t>
      </w:r>
      <w:r>
        <w:rPr>
          <w:rFonts w:ascii="仿宋" w:eastAsia="仿宋" w:hAnsi="仿宋"/>
          <w:sz w:val="32"/>
          <w:lang w:eastAsia="zh-CN"/>
        </w:rPr>
        <w:t>万片，贵金属用量降低</w:t>
      </w:r>
      <w:r>
        <w:rPr>
          <w:rFonts w:ascii="仿宋" w:eastAsia="仿宋" w:hAnsi="仿宋"/>
          <w:sz w:val="32"/>
          <w:lang w:eastAsia="zh-CN"/>
        </w:rPr>
        <w:t>50-60%</w:t>
      </w:r>
      <w:r>
        <w:rPr>
          <w:rFonts w:ascii="仿宋" w:eastAsia="仿宋" w:hAnsi="仿宋"/>
          <w:sz w:val="32"/>
          <w:lang w:eastAsia="zh-CN"/>
        </w:rPr>
        <w:t>，技术已替代涂层钛阳极并打破国外垄断，核心技术达到国际领先水平，引领家电行业从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化学去污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向</w:t>
      </w:r>
      <w:r>
        <w:rPr>
          <w:rFonts w:ascii="仿宋" w:eastAsia="仿宋" w:hAnsi="仿宋"/>
          <w:sz w:val="32"/>
          <w:lang w:eastAsia="zh-CN"/>
        </w:rPr>
        <w:t>"</w:t>
      </w:r>
      <w:r>
        <w:rPr>
          <w:rFonts w:ascii="仿宋" w:eastAsia="仿宋" w:hAnsi="仿宋"/>
          <w:sz w:val="32"/>
          <w:lang w:eastAsia="zh-CN"/>
        </w:rPr>
        <w:t>电化学合成</w:t>
      </w:r>
      <w:r>
        <w:rPr>
          <w:rFonts w:ascii="仿宋" w:eastAsia="仿宋" w:hAnsi="仿宋"/>
          <w:sz w:val="32"/>
          <w:lang w:eastAsia="zh-CN"/>
        </w:rPr>
        <w:t>ROS"</w:t>
      </w:r>
      <w:r>
        <w:rPr>
          <w:rFonts w:ascii="仿宋" w:eastAsia="仿宋" w:hAnsi="仿宋"/>
          <w:sz w:val="32"/>
          <w:lang w:eastAsia="zh-CN"/>
        </w:rPr>
        <w:t>的范式变革，对推动消费品工业绿色低碳转型具有重要示范意义。</w:t>
      </w:r>
    </w:p>
    <w:p w14:paraId="60733D3C" w14:textId="77777777" w:rsidR="00253E41" w:rsidRDefault="00DD71B9">
      <w:pPr>
        <w:spacing w:before="240" w:after="120" w:line="576" w:lineRule="exact"/>
        <w:rPr>
          <w:b/>
          <w:bCs/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lastRenderedPageBreak/>
        <w:t>六、主要知识产权和标准规范等目录：</w:t>
      </w:r>
    </w:p>
    <w:tbl>
      <w:tblPr>
        <w:tblW w:w="139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2693"/>
        <w:gridCol w:w="1158"/>
        <w:gridCol w:w="1963"/>
        <w:gridCol w:w="1341"/>
        <w:gridCol w:w="1404"/>
        <w:gridCol w:w="1579"/>
        <w:gridCol w:w="1260"/>
        <w:gridCol w:w="1186"/>
      </w:tblGrid>
      <w:tr w:rsidR="00253E41" w14:paraId="4695AC4A" w14:textId="77777777">
        <w:trPr>
          <w:trHeight w:val="1232"/>
          <w:jc w:val="center"/>
        </w:trPr>
        <w:tc>
          <w:tcPr>
            <w:tcW w:w="1372" w:type="dxa"/>
            <w:vAlign w:val="center"/>
          </w:tcPr>
          <w:p w14:paraId="4001141E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知识产权（标准）类别</w:t>
            </w:r>
          </w:p>
        </w:tc>
        <w:tc>
          <w:tcPr>
            <w:tcW w:w="2693" w:type="dxa"/>
            <w:vAlign w:val="center"/>
          </w:tcPr>
          <w:p w14:paraId="046D9D44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知识产权（标准）具体名称</w:t>
            </w:r>
          </w:p>
        </w:tc>
        <w:tc>
          <w:tcPr>
            <w:tcW w:w="1158" w:type="dxa"/>
            <w:vAlign w:val="center"/>
          </w:tcPr>
          <w:p w14:paraId="7C36EF6C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国家</w:t>
            </w:r>
            <w:proofErr w:type="spellEnd"/>
          </w:p>
          <w:p w14:paraId="628C0B80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（</w:t>
            </w:r>
            <w:proofErr w:type="spellStart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地区</w:t>
            </w:r>
            <w:proofErr w:type="spellEnd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63" w:type="dxa"/>
            <w:vAlign w:val="center"/>
          </w:tcPr>
          <w:p w14:paraId="31A224B6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授权号（标准编号</w:t>
            </w:r>
            <w:proofErr w:type="spellEnd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341" w:type="dxa"/>
            <w:vAlign w:val="center"/>
          </w:tcPr>
          <w:p w14:paraId="34673395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授权（标准发布）日期</w:t>
            </w:r>
          </w:p>
        </w:tc>
        <w:tc>
          <w:tcPr>
            <w:tcW w:w="1404" w:type="dxa"/>
            <w:vAlign w:val="center"/>
          </w:tcPr>
          <w:p w14:paraId="7632B052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证书编号</w:t>
            </w: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（标准批准发布部门）</w:t>
            </w:r>
          </w:p>
        </w:tc>
        <w:tc>
          <w:tcPr>
            <w:tcW w:w="1579" w:type="dxa"/>
            <w:vAlign w:val="center"/>
          </w:tcPr>
          <w:p w14:paraId="11A327C9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权利人（标准起草单位）</w:t>
            </w:r>
          </w:p>
        </w:tc>
        <w:tc>
          <w:tcPr>
            <w:tcW w:w="1260" w:type="dxa"/>
            <w:vAlign w:val="center"/>
          </w:tcPr>
          <w:p w14:paraId="3B3A165F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发明人（标准起草人）</w:t>
            </w:r>
          </w:p>
        </w:tc>
        <w:tc>
          <w:tcPr>
            <w:tcW w:w="1186" w:type="dxa"/>
            <w:vAlign w:val="center"/>
          </w:tcPr>
          <w:p w14:paraId="3E7917DF" w14:textId="77777777" w:rsidR="00253E41" w:rsidRDefault="00DD71B9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发明专利（标准）有效状态</w:t>
            </w:r>
          </w:p>
        </w:tc>
      </w:tr>
      <w:tr w:rsidR="00253E41" w14:paraId="4C892D31" w14:textId="77777777">
        <w:trPr>
          <w:trHeight w:val="700"/>
          <w:jc w:val="center"/>
        </w:trPr>
        <w:tc>
          <w:tcPr>
            <w:tcW w:w="1372" w:type="dxa"/>
            <w:vAlign w:val="center"/>
          </w:tcPr>
          <w:p w14:paraId="76FF6A65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3FA1AAE3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铂单原子催化剂、制备方法及应用</w:t>
            </w:r>
          </w:p>
        </w:tc>
        <w:tc>
          <w:tcPr>
            <w:tcW w:w="1158" w:type="dxa"/>
            <w:vAlign w:val="center"/>
          </w:tcPr>
          <w:p w14:paraId="3825AC9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185B0CC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ZL20221069902.5</w:t>
            </w:r>
          </w:p>
        </w:tc>
        <w:tc>
          <w:tcPr>
            <w:tcW w:w="1341" w:type="dxa"/>
            <w:vAlign w:val="center"/>
          </w:tcPr>
          <w:p w14:paraId="7806D62F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2024.10.29</w:t>
            </w:r>
          </w:p>
        </w:tc>
        <w:tc>
          <w:tcPr>
            <w:tcW w:w="1404" w:type="dxa"/>
            <w:vAlign w:val="center"/>
          </w:tcPr>
          <w:p w14:paraId="3953AE61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7475822</w:t>
            </w:r>
          </w:p>
        </w:tc>
        <w:tc>
          <w:tcPr>
            <w:tcW w:w="1579" w:type="dxa"/>
            <w:vAlign w:val="center"/>
          </w:tcPr>
          <w:p w14:paraId="5A5588E4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中国科学技术大学</w:t>
            </w:r>
            <w:proofErr w:type="spellEnd"/>
          </w:p>
        </w:tc>
        <w:tc>
          <w:tcPr>
            <w:tcW w:w="1260" w:type="dxa"/>
            <w:vAlign w:val="center"/>
          </w:tcPr>
          <w:p w14:paraId="1E7181E0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吴宇恩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;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李鹏</w:t>
            </w:r>
            <w:proofErr w:type="spellEnd"/>
            <w:proofErr w:type="gramEnd"/>
          </w:p>
        </w:tc>
        <w:tc>
          <w:tcPr>
            <w:tcW w:w="1186" w:type="dxa"/>
            <w:vAlign w:val="center"/>
          </w:tcPr>
          <w:p w14:paraId="03902933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261AE6F4" w14:textId="77777777">
        <w:trPr>
          <w:trHeight w:val="961"/>
          <w:jc w:val="center"/>
        </w:trPr>
        <w:tc>
          <w:tcPr>
            <w:tcW w:w="1372" w:type="dxa"/>
          </w:tcPr>
          <w:p w14:paraId="45979C53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</w:tcPr>
          <w:p w14:paraId="6454E8BA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水处理装置自清洁的控制方法及洗衣机</w:t>
            </w:r>
          </w:p>
        </w:tc>
        <w:tc>
          <w:tcPr>
            <w:tcW w:w="1158" w:type="dxa"/>
          </w:tcPr>
          <w:p w14:paraId="287119D6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</w:tcPr>
          <w:p w14:paraId="15F900A9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ZL201811005369.6</w:t>
            </w:r>
          </w:p>
        </w:tc>
        <w:tc>
          <w:tcPr>
            <w:tcW w:w="1341" w:type="dxa"/>
          </w:tcPr>
          <w:p w14:paraId="0C9B05A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2022.08.09</w:t>
            </w:r>
          </w:p>
        </w:tc>
        <w:tc>
          <w:tcPr>
            <w:tcW w:w="1404" w:type="dxa"/>
          </w:tcPr>
          <w:p w14:paraId="32356CC1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5373265</w:t>
            </w:r>
          </w:p>
        </w:tc>
        <w:tc>
          <w:tcPr>
            <w:tcW w:w="1579" w:type="dxa"/>
          </w:tcPr>
          <w:p w14:paraId="4699F6B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合肥美的洗衣机有限公司</w:t>
            </w:r>
            <w:proofErr w:type="spellEnd"/>
          </w:p>
        </w:tc>
        <w:tc>
          <w:tcPr>
            <w:tcW w:w="1260" w:type="dxa"/>
          </w:tcPr>
          <w:p w14:paraId="1B9A92B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杨青波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戴文娟</w:t>
            </w:r>
            <w:proofErr w:type="gramEnd"/>
            <w:r>
              <w:rPr>
                <w:rFonts w:ascii="Times New Roman" w:eastAsia="仿宋_GB2312" w:hAnsi="Times New Roman"/>
                <w:sz w:val="24"/>
                <w:szCs w:val="24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王桑龙</w:t>
            </w:r>
            <w:proofErr w:type="spellEnd"/>
          </w:p>
        </w:tc>
        <w:tc>
          <w:tcPr>
            <w:tcW w:w="1186" w:type="dxa"/>
          </w:tcPr>
          <w:p w14:paraId="13FB2DDB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69E7B126" w14:textId="77777777">
        <w:trPr>
          <w:trHeight w:val="961"/>
          <w:jc w:val="center"/>
        </w:trPr>
        <w:tc>
          <w:tcPr>
            <w:tcW w:w="1372" w:type="dxa"/>
            <w:vAlign w:val="center"/>
          </w:tcPr>
          <w:p w14:paraId="711AE18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2F4BBFEE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衣物处理装置</w:t>
            </w:r>
            <w:proofErr w:type="spellEnd"/>
          </w:p>
        </w:tc>
        <w:tc>
          <w:tcPr>
            <w:tcW w:w="1158" w:type="dxa"/>
            <w:vAlign w:val="center"/>
          </w:tcPr>
          <w:p w14:paraId="080EE1E9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3DFD4FF5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ZL201811211201.0</w:t>
            </w:r>
          </w:p>
        </w:tc>
        <w:tc>
          <w:tcPr>
            <w:tcW w:w="1341" w:type="dxa"/>
            <w:vAlign w:val="center"/>
          </w:tcPr>
          <w:p w14:paraId="39F13934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2022.07.12</w:t>
            </w:r>
          </w:p>
        </w:tc>
        <w:tc>
          <w:tcPr>
            <w:tcW w:w="1404" w:type="dxa"/>
            <w:vAlign w:val="center"/>
          </w:tcPr>
          <w:p w14:paraId="762C5980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5298561</w:t>
            </w:r>
          </w:p>
        </w:tc>
        <w:tc>
          <w:tcPr>
            <w:tcW w:w="1579" w:type="dxa"/>
            <w:vAlign w:val="center"/>
          </w:tcPr>
          <w:p w14:paraId="1E728CFF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合肥美的洗衣机有限公司</w:t>
            </w:r>
            <w:proofErr w:type="spellEnd"/>
          </w:p>
        </w:tc>
        <w:tc>
          <w:tcPr>
            <w:tcW w:w="1260" w:type="dxa"/>
            <w:vAlign w:val="center"/>
          </w:tcPr>
          <w:p w14:paraId="2B97D21A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吴艳婧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戴文娟</w:t>
            </w:r>
            <w:proofErr w:type="gramEnd"/>
            <w:r>
              <w:rPr>
                <w:rFonts w:ascii="Times New Roman" w:eastAsia="仿宋_GB2312" w:hAnsi="Times New Roman"/>
                <w:sz w:val="24"/>
                <w:szCs w:val="24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杨青波</w:t>
            </w:r>
            <w:proofErr w:type="spellEnd"/>
          </w:p>
        </w:tc>
        <w:tc>
          <w:tcPr>
            <w:tcW w:w="1186" w:type="dxa"/>
            <w:vAlign w:val="center"/>
          </w:tcPr>
          <w:p w14:paraId="7A640383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1719DD41" w14:textId="77777777">
        <w:trPr>
          <w:trHeight w:val="961"/>
          <w:jc w:val="center"/>
        </w:trPr>
        <w:tc>
          <w:tcPr>
            <w:tcW w:w="1372" w:type="dxa"/>
            <w:vAlign w:val="center"/>
          </w:tcPr>
          <w:p w14:paraId="7883E2AE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769C324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衣物处理设备</w:t>
            </w:r>
            <w:proofErr w:type="spellEnd"/>
          </w:p>
        </w:tc>
        <w:tc>
          <w:tcPr>
            <w:tcW w:w="1158" w:type="dxa"/>
            <w:vAlign w:val="center"/>
          </w:tcPr>
          <w:p w14:paraId="6141E4C6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37F25A12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ZL201910346574.7</w:t>
            </w:r>
          </w:p>
        </w:tc>
        <w:tc>
          <w:tcPr>
            <w:tcW w:w="1341" w:type="dxa"/>
            <w:vAlign w:val="center"/>
          </w:tcPr>
          <w:p w14:paraId="67762BB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2024.12.03</w:t>
            </w:r>
          </w:p>
        </w:tc>
        <w:tc>
          <w:tcPr>
            <w:tcW w:w="1404" w:type="dxa"/>
            <w:vAlign w:val="center"/>
          </w:tcPr>
          <w:p w14:paraId="3B78211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7571594</w:t>
            </w:r>
          </w:p>
        </w:tc>
        <w:tc>
          <w:tcPr>
            <w:tcW w:w="1579" w:type="dxa"/>
            <w:vAlign w:val="center"/>
          </w:tcPr>
          <w:p w14:paraId="0A9B2543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无锡小天鹅电器有限公司</w:t>
            </w:r>
          </w:p>
        </w:tc>
        <w:tc>
          <w:tcPr>
            <w:tcW w:w="1260" w:type="dxa"/>
            <w:vAlign w:val="center"/>
          </w:tcPr>
          <w:p w14:paraId="7CF13901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杨青波</w:t>
            </w:r>
            <w:proofErr w:type="gramEnd"/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吴登军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熊明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,</w:t>
            </w:r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周存玲</w:t>
            </w:r>
            <w:proofErr w:type="gramEnd"/>
          </w:p>
        </w:tc>
        <w:tc>
          <w:tcPr>
            <w:tcW w:w="1186" w:type="dxa"/>
            <w:vAlign w:val="center"/>
          </w:tcPr>
          <w:p w14:paraId="4D24C802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25B4CC84" w14:textId="77777777">
        <w:trPr>
          <w:trHeight w:val="961"/>
          <w:jc w:val="center"/>
        </w:trPr>
        <w:tc>
          <w:tcPr>
            <w:tcW w:w="1372" w:type="dxa"/>
            <w:vAlign w:val="center"/>
          </w:tcPr>
          <w:p w14:paraId="5649C900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67B0DC4A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基于单原子催化剂生成臭氧的方法和臭氧生成装置</w:t>
            </w:r>
          </w:p>
        </w:tc>
        <w:tc>
          <w:tcPr>
            <w:tcW w:w="1158" w:type="dxa"/>
            <w:vAlign w:val="center"/>
          </w:tcPr>
          <w:p w14:paraId="06FFF42E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24472E6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ZL202311765605.5</w:t>
            </w:r>
          </w:p>
        </w:tc>
        <w:tc>
          <w:tcPr>
            <w:tcW w:w="1341" w:type="dxa"/>
            <w:vAlign w:val="center"/>
          </w:tcPr>
          <w:p w14:paraId="59CBE6E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2025.11.25</w:t>
            </w:r>
          </w:p>
        </w:tc>
        <w:tc>
          <w:tcPr>
            <w:tcW w:w="1404" w:type="dxa"/>
            <w:vAlign w:val="center"/>
          </w:tcPr>
          <w:p w14:paraId="7E6622A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8518030</w:t>
            </w:r>
          </w:p>
        </w:tc>
        <w:tc>
          <w:tcPr>
            <w:tcW w:w="1579" w:type="dxa"/>
            <w:vAlign w:val="center"/>
          </w:tcPr>
          <w:p w14:paraId="2F4D433B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中国科学技术大学</w:t>
            </w:r>
            <w:proofErr w:type="spellEnd"/>
          </w:p>
        </w:tc>
        <w:tc>
          <w:tcPr>
            <w:tcW w:w="1260" w:type="dxa"/>
            <w:vAlign w:val="center"/>
          </w:tcPr>
          <w:p w14:paraId="4218F5FE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吴宇恩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;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李鹏</w:t>
            </w:r>
            <w:proofErr w:type="spellEnd"/>
            <w:proofErr w:type="gramEnd"/>
          </w:p>
        </w:tc>
        <w:tc>
          <w:tcPr>
            <w:tcW w:w="1186" w:type="dxa"/>
            <w:vAlign w:val="center"/>
          </w:tcPr>
          <w:p w14:paraId="52A1D6A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56852DED" w14:textId="77777777">
        <w:trPr>
          <w:trHeight w:val="793"/>
          <w:jc w:val="center"/>
        </w:trPr>
        <w:tc>
          <w:tcPr>
            <w:tcW w:w="1372" w:type="dxa"/>
            <w:vAlign w:val="center"/>
          </w:tcPr>
          <w:p w14:paraId="2416A37F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138AF3D0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一种洗剂盒组件以及洗涤设备</w:t>
            </w:r>
          </w:p>
        </w:tc>
        <w:tc>
          <w:tcPr>
            <w:tcW w:w="1158" w:type="dxa"/>
            <w:vAlign w:val="center"/>
          </w:tcPr>
          <w:p w14:paraId="54B840A3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日本</w:t>
            </w:r>
            <w:proofErr w:type="spellEnd"/>
          </w:p>
        </w:tc>
        <w:tc>
          <w:tcPr>
            <w:tcW w:w="1963" w:type="dxa"/>
            <w:vAlign w:val="center"/>
          </w:tcPr>
          <w:p w14:paraId="3B949165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P2024-557610</w:t>
            </w:r>
          </w:p>
        </w:tc>
        <w:tc>
          <w:tcPr>
            <w:tcW w:w="1341" w:type="dxa"/>
            <w:vAlign w:val="center"/>
          </w:tcPr>
          <w:p w14:paraId="4D9AA3E9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2026.01.16</w:t>
            </w:r>
          </w:p>
        </w:tc>
        <w:tc>
          <w:tcPr>
            <w:tcW w:w="1404" w:type="dxa"/>
            <w:vAlign w:val="center"/>
          </w:tcPr>
          <w:p w14:paraId="408F01C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7806294</w:t>
            </w:r>
          </w:p>
        </w:tc>
        <w:tc>
          <w:tcPr>
            <w:tcW w:w="1579" w:type="dxa"/>
            <w:vAlign w:val="center"/>
          </w:tcPr>
          <w:p w14:paraId="49440ADB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合肥美的洗衣机有限公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司</w:t>
            </w:r>
            <w:proofErr w:type="spellEnd"/>
          </w:p>
        </w:tc>
        <w:tc>
          <w:tcPr>
            <w:tcW w:w="1260" w:type="dxa"/>
            <w:vAlign w:val="center"/>
          </w:tcPr>
          <w:p w14:paraId="52614C0C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lastRenderedPageBreak/>
              <w:t>韩雅芳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屠锦军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任龙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秦浩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lastRenderedPageBreak/>
              <w:t>汪钰恒</w:t>
            </w:r>
          </w:p>
        </w:tc>
        <w:tc>
          <w:tcPr>
            <w:tcW w:w="1186" w:type="dxa"/>
            <w:vAlign w:val="center"/>
          </w:tcPr>
          <w:p w14:paraId="79AF560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授权有效</w:t>
            </w:r>
            <w:proofErr w:type="spellEnd"/>
          </w:p>
        </w:tc>
      </w:tr>
      <w:tr w:rsidR="00253E41" w14:paraId="1593C576" w14:textId="77777777">
        <w:trPr>
          <w:trHeight w:val="700"/>
          <w:jc w:val="center"/>
        </w:trPr>
        <w:tc>
          <w:tcPr>
            <w:tcW w:w="1372" w:type="dxa"/>
            <w:vAlign w:val="center"/>
          </w:tcPr>
          <w:p w14:paraId="4E3FCB04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005C4434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电催化剂的制备方法及其应用、以及电极</w:t>
            </w:r>
          </w:p>
        </w:tc>
        <w:tc>
          <w:tcPr>
            <w:tcW w:w="1158" w:type="dxa"/>
            <w:vAlign w:val="center"/>
          </w:tcPr>
          <w:p w14:paraId="6EB13A02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200B44A2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ZL20201926682.4</w:t>
            </w:r>
          </w:p>
        </w:tc>
        <w:tc>
          <w:tcPr>
            <w:tcW w:w="1341" w:type="dxa"/>
            <w:vAlign w:val="center"/>
          </w:tcPr>
          <w:p w14:paraId="6B54BDE9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2022.11.01</w:t>
            </w:r>
          </w:p>
        </w:tc>
        <w:tc>
          <w:tcPr>
            <w:tcW w:w="1404" w:type="dxa"/>
            <w:vAlign w:val="center"/>
          </w:tcPr>
          <w:p w14:paraId="2D06834A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5553117</w:t>
            </w:r>
          </w:p>
        </w:tc>
        <w:tc>
          <w:tcPr>
            <w:tcW w:w="1579" w:type="dxa"/>
            <w:vAlign w:val="center"/>
          </w:tcPr>
          <w:p w14:paraId="6DE77A3B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安徽熵卡科技有限公司</w:t>
            </w:r>
            <w:proofErr w:type="spellEnd"/>
          </w:p>
        </w:tc>
        <w:tc>
          <w:tcPr>
            <w:tcW w:w="1260" w:type="dxa"/>
            <w:vAlign w:val="center"/>
          </w:tcPr>
          <w:p w14:paraId="64492D2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吴宇恩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;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么艳彩</w:t>
            </w:r>
            <w:proofErr w:type="spellEnd"/>
            <w:proofErr w:type="gramEnd"/>
          </w:p>
        </w:tc>
        <w:tc>
          <w:tcPr>
            <w:tcW w:w="1186" w:type="dxa"/>
            <w:vAlign w:val="center"/>
          </w:tcPr>
          <w:p w14:paraId="66563DF5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1DBADD56" w14:textId="77777777">
        <w:trPr>
          <w:trHeight w:val="961"/>
          <w:jc w:val="center"/>
        </w:trPr>
        <w:tc>
          <w:tcPr>
            <w:tcW w:w="1372" w:type="dxa"/>
            <w:vAlign w:val="center"/>
          </w:tcPr>
          <w:p w14:paraId="610AF11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7BD00C84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一种电解组件及衣物处理设备</w:t>
            </w:r>
          </w:p>
        </w:tc>
        <w:tc>
          <w:tcPr>
            <w:tcW w:w="1158" w:type="dxa"/>
            <w:vAlign w:val="center"/>
          </w:tcPr>
          <w:p w14:paraId="777D2C3F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18175650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ZL202111165425.4</w:t>
            </w:r>
          </w:p>
        </w:tc>
        <w:tc>
          <w:tcPr>
            <w:tcW w:w="1341" w:type="dxa"/>
            <w:vAlign w:val="center"/>
          </w:tcPr>
          <w:p w14:paraId="5257046B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2025.12.21</w:t>
            </w:r>
          </w:p>
        </w:tc>
        <w:tc>
          <w:tcPr>
            <w:tcW w:w="1404" w:type="dxa"/>
            <w:vAlign w:val="center"/>
          </w:tcPr>
          <w:p w14:paraId="6F51500A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8382338</w:t>
            </w:r>
          </w:p>
        </w:tc>
        <w:tc>
          <w:tcPr>
            <w:tcW w:w="1579" w:type="dxa"/>
            <w:vAlign w:val="center"/>
          </w:tcPr>
          <w:p w14:paraId="1D78814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无锡小天鹅电器有限公司</w:t>
            </w:r>
          </w:p>
        </w:tc>
        <w:tc>
          <w:tcPr>
            <w:tcW w:w="1260" w:type="dxa"/>
            <w:vAlign w:val="center"/>
          </w:tcPr>
          <w:p w14:paraId="33052F94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杨青波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杜朝杰</w:t>
            </w:r>
            <w:proofErr w:type="gramEnd"/>
            <w:r>
              <w:rPr>
                <w:rFonts w:ascii="Times New Roman" w:eastAsia="仿宋_GB2312" w:hAnsi="Times New Roman"/>
                <w:sz w:val="24"/>
                <w:szCs w:val="24"/>
              </w:rPr>
              <w:t>,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任平</w:t>
            </w:r>
            <w:proofErr w:type="spellEnd"/>
          </w:p>
        </w:tc>
        <w:tc>
          <w:tcPr>
            <w:tcW w:w="1186" w:type="dxa"/>
            <w:vAlign w:val="center"/>
          </w:tcPr>
          <w:p w14:paraId="68FF1AFA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3F0FA38B" w14:textId="77777777">
        <w:trPr>
          <w:trHeight w:val="961"/>
          <w:jc w:val="center"/>
        </w:trPr>
        <w:tc>
          <w:tcPr>
            <w:tcW w:w="1372" w:type="dxa"/>
            <w:vAlign w:val="center"/>
          </w:tcPr>
          <w:p w14:paraId="24C9F10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723069A3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一种表面分散有铂单原子的复合材料及其制备方法、气敏材料</w:t>
            </w:r>
          </w:p>
        </w:tc>
        <w:tc>
          <w:tcPr>
            <w:tcW w:w="1158" w:type="dxa"/>
            <w:vAlign w:val="center"/>
          </w:tcPr>
          <w:p w14:paraId="46519916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436AB90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ZL201810171561.6</w:t>
            </w:r>
          </w:p>
        </w:tc>
        <w:tc>
          <w:tcPr>
            <w:tcW w:w="1341" w:type="dxa"/>
            <w:vAlign w:val="center"/>
          </w:tcPr>
          <w:p w14:paraId="7049522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2020.10.27</w:t>
            </w:r>
          </w:p>
        </w:tc>
        <w:tc>
          <w:tcPr>
            <w:tcW w:w="1404" w:type="dxa"/>
            <w:vAlign w:val="center"/>
          </w:tcPr>
          <w:p w14:paraId="47E191BC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4049050</w:t>
            </w:r>
          </w:p>
        </w:tc>
        <w:tc>
          <w:tcPr>
            <w:tcW w:w="1579" w:type="dxa"/>
            <w:vAlign w:val="center"/>
          </w:tcPr>
          <w:p w14:paraId="33A0C4F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中国科学技术大学</w:t>
            </w:r>
            <w:proofErr w:type="spellEnd"/>
          </w:p>
        </w:tc>
        <w:tc>
          <w:tcPr>
            <w:tcW w:w="1260" w:type="dxa"/>
            <w:vAlign w:val="center"/>
          </w:tcPr>
          <w:p w14:paraId="39B1389C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袁同伟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;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吴宇恩</w:t>
            </w:r>
            <w:proofErr w:type="spellEnd"/>
            <w:proofErr w:type="gramEnd"/>
          </w:p>
        </w:tc>
        <w:tc>
          <w:tcPr>
            <w:tcW w:w="1186" w:type="dxa"/>
            <w:vAlign w:val="center"/>
          </w:tcPr>
          <w:p w14:paraId="5ED57C55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  <w:tr w:rsidR="00253E41" w14:paraId="543CED43" w14:textId="77777777">
        <w:trPr>
          <w:trHeight w:val="978"/>
          <w:jc w:val="center"/>
        </w:trPr>
        <w:tc>
          <w:tcPr>
            <w:tcW w:w="1372" w:type="dxa"/>
            <w:vAlign w:val="center"/>
          </w:tcPr>
          <w:p w14:paraId="5601DD18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发明</w:t>
            </w:r>
            <w:proofErr w:type="spellEnd"/>
          </w:p>
        </w:tc>
        <w:tc>
          <w:tcPr>
            <w:tcW w:w="2693" w:type="dxa"/>
            <w:vAlign w:val="center"/>
          </w:tcPr>
          <w:p w14:paraId="208BB424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一种石墨毡负载金属有机框架化合物阴极材料的制备方法及其应用</w:t>
            </w:r>
          </w:p>
        </w:tc>
        <w:tc>
          <w:tcPr>
            <w:tcW w:w="1158" w:type="dxa"/>
            <w:vAlign w:val="center"/>
          </w:tcPr>
          <w:p w14:paraId="2A8A9B6D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中国</w:t>
            </w:r>
            <w:proofErr w:type="spellEnd"/>
          </w:p>
        </w:tc>
        <w:tc>
          <w:tcPr>
            <w:tcW w:w="1963" w:type="dxa"/>
            <w:vAlign w:val="center"/>
          </w:tcPr>
          <w:p w14:paraId="22796FFA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ZL202010248988.9</w:t>
            </w:r>
          </w:p>
        </w:tc>
        <w:tc>
          <w:tcPr>
            <w:tcW w:w="1341" w:type="dxa"/>
            <w:vAlign w:val="center"/>
          </w:tcPr>
          <w:p w14:paraId="27C99952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2021.06.11</w:t>
            </w:r>
          </w:p>
        </w:tc>
        <w:tc>
          <w:tcPr>
            <w:tcW w:w="1404" w:type="dxa"/>
            <w:vAlign w:val="center"/>
          </w:tcPr>
          <w:p w14:paraId="7C0BADE9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4481121</w:t>
            </w:r>
          </w:p>
        </w:tc>
        <w:tc>
          <w:tcPr>
            <w:tcW w:w="1579" w:type="dxa"/>
            <w:vAlign w:val="center"/>
          </w:tcPr>
          <w:p w14:paraId="671BBCA7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同济大学</w:t>
            </w:r>
            <w:proofErr w:type="spellEnd"/>
          </w:p>
        </w:tc>
        <w:tc>
          <w:tcPr>
            <w:tcW w:w="1260" w:type="dxa"/>
            <w:vAlign w:val="center"/>
          </w:tcPr>
          <w:p w14:paraId="2E2139FF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王颖，李风婷，徐斌成</w:t>
            </w:r>
          </w:p>
        </w:tc>
        <w:tc>
          <w:tcPr>
            <w:tcW w:w="1186" w:type="dxa"/>
            <w:vAlign w:val="center"/>
          </w:tcPr>
          <w:p w14:paraId="4BBAB19F" w14:textId="77777777" w:rsidR="00253E41" w:rsidRDefault="00DD71B9">
            <w:pPr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授权有效</w:t>
            </w:r>
            <w:proofErr w:type="spellEnd"/>
          </w:p>
        </w:tc>
      </w:tr>
    </w:tbl>
    <w:p w14:paraId="40670EA3" w14:textId="77777777" w:rsidR="00253E41" w:rsidRDefault="00253E41">
      <w:pPr>
        <w:rPr>
          <w:sz w:val="24"/>
          <w:szCs w:val="24"/>
        </w:rPr>
      </w:pPr>
    </w:p>
    <w:sectPr w:rsidR="00253E41">
      <w:pgSz w:w="16838" w:h="11906" w:orient="landscape"/>
      <w:pgMar w:top="1587" w:right="2098" w:bottom="1474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C7B75" w14:textId="77777777" w:rsidR="00DD71B9" w:rsidRDefault="00DD71B9">
      <w:pPr>
        <w:spacing w:line="240" w:lineRule="auto"/>
      </w:pPr>
      <w:r>
        <w:separator/>
      </w:r>
    </w:p>
  </w:endnote>
  <w:endnote w:type="continuationSeparator" w:id="0">
    <w:p w14:paraId="4CA38DF0" w14:textId="77777777" w:rsidR="00DD71B9" w:rsidRDefault="00DD7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31498" w14:textId="77777777" w:rsidR="00DD71B9" w:rsidRDefault="00DD71B9">
      <w:pPr>
        <w:spacing w:after="0"/>
      </w:pPr>
      <w:r>
        <w:separator/>
      </w:r>
    </w:p>
  </w:footnote>
  <w:footnote w:type="continuationSeparator" w:id="0">
    <w:p w14:paraId="0DBE0D3F" w14:textId="77777777" w:rsidR="00DD71B9" w:rsidRDefault="00DD71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NkODkzYzZjMDcwNDNmODg2OTNiMzIyZDIyYTNmZDkifQ=="/>
  </w:docVars>
  <w:rsids>
    <w:rsidRoot w:val="00B47730"/>
    <w:rsid w:val="000122B3"/>
    <w:rsid w:val="00034616"/>
    <w:rsid w:val="0006063C"/>
    <w:rsid w:val="00116204"/>
    <w:rsid w:val="0015074B"/>
    <w:rsid w:val="00253E41"/>
    <w:rsid w:val="00276265"/>
    <w:rsid w:val="0029639D"/>
    <w:rsid w:val="00326F90"/>
    <w:rsid w:val="00422D89"/>
    <w:rsid w:val="00606250"/>
    <w:rsid w:val="00AA1D8D"/>
    <w:rsid w:val="00B34288"/>
    <w:rsid w:val="00B47730"/>
    <w:rsid w:val="00B5146D"/>
    <w:rsid w:val="00B71133"/>
    <w:rsid w:val="00B85D2F"/>
    <w:rsid w:val="00CB0664"/>
    <w:rsid w:val="00CD25A8"/>
    <w:rsid w:val="00DD71B9"/>
    <w:rsid w:val="00E71072"/>
    <w:rsid w:val="00FC693F"/>
    <w:rsid w:val="2EFB2E3B"/>
    <w:rsid w:val="53077E2D"/>
    <w:rsid w:val="6B58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C3B3E4"/>
  <w14:defaultImageDpi w14:val="300"/>
  <w15:docId w15:val="{7A838479-1D66-45CE-A9D3-7B689748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 w:qFormat="1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Plain Text"/>
    <w:basedOn w:val="a1"/>
    <w:qFormat/>
    <w:pPr>
      <w:spacing w:line="360" w:lineRule="auto"/>
      <w:ind w:firstLineChars="200" w:firstLine="480"/>
    </w:pPr>
    <w:rPr>
      <w:rFonts w:ascii="仿宋_GB2312" w:hAnsi="Times New Roman"/>
      <w:szCs w:val="20"/>
    </w:rPr>
  </w:style>
  <w:style w:type="paragraph" w:styleId="ac">
    <w:name w:val="footer"/>
    <w:basedOn w:val="a1"/>
    <w:link w:val="ad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e">
    <w:name w:val="header"/>
    <w:basedOn w:val="a1"/>
    <w:link w:val="af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0">
    <w:name w:val="Subtitle"/>
    <w:basedOn w:val="a1"/>
    <w:next w:val="a1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3">
    <w:name w:val="Title"/>
    <w:basedOn w:val="a1"/>
    <w:next w:val="a1"/>
    <w:link w:val="af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5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7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8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9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a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b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c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d">
    <w:name w:val="Strong"/>
    <w:basedOn w:val="a2"/>
    <w:uiPriority w:val="22"/>
    <w:qFormat/>
    <w:rPr>
      <w:b/>
      <w:bCs/>
    </w:rPr>
  </w:style>
  <w:style w:type="character" w:styleId="afe">
    <w:name w:val="Emphasis"/>
    <w:basedOn w:val="a2"/>
    <w:uiPriority w:val="20"/>
    <w:qFormat/>
    <w:rPr>
      <w:i/>
      <w:iCs/>
    </w:rPr>
  </w:style>
  <w:style w:type="character" w:customStyle="1" w:styleId="af">
    <w:name w:val="页眉 字符"/>
    <w:basedOn w:val="a2"/>
    <w:link w:val="ae"/>
    <w:uiPriority w:val="99"/>
  </w:style>
  <w:style w:type="character" w:customStyle="1" w:styleId="ad">
    <w:name w:val="页脚 字符"/>
    <w:basedOn w:val="a2"/>
    <w:link w:val="ac"/>
    <w:uiPriority w:val="99"/>
  </w:style>
  <w:style w:type="paragraph" w:styleId="aff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4">
    <w:name w:val="标题 字符"/>
    <w:basedOn w:val="a2"/>
    <w:link w:val="af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副标题 字符"/>
    <w:basedOn w:val="a2"/>
    <w:link w:val="af0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0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1">
    <w:name w:val="Quote"/>
    <w:basedOn w:val="a1"/>
    <w:next w:val="a1"/>
    <w:link w:val="aff2"/>
    <w:uiPriority w:val="29"/>
    <w:qFormat/>
    <w:rPr>
      <w:i/>
      <w:iCs/>
      <w:color w:val="000000" w:themeColor="text1"/>
    </w:rPr>
  </w:style>
  <w:style w:type="character" w:customStyle="1" w:styleId="aff2">
    <w:name w:val="引用 字符"/>
    <w:basedOn w:val="a2"/>
    <w:link w:val="aff1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3">
    <w:name w:val="Intense Quote"/>
    <w:basedOn w:val="a1"/>
    <w:next w:val="a1"/>
    <w:link w:val="aff4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4">
    <w:name w:val="明显引用 字符"/>
    <w:basedOn w:val="a2"/>
    <w:link w:val="aff3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js</cp:lastModifiedBy>
  <cp:revision>2</cp:revision>
  <dcterms:created xsi:type="dcterms:W3CDTF">2026-08-18T01:02:00Z</dcterms:created>
  <dcterms:modified xsi:type="dcterms:W3CDTF">2026-08-18T01:02:00Z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9AC191C74DE0498FB502FFAE597C749A_12</vt:lpwstr>
  </property>
</Properties>
</file>