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86C5E5" w14:textId="77777777" w:rsidR="001C4BE1" w:rsidRDefault="00B57044">
      <w:pPr>
        <w:jc w:val="center"/>
        <w:rPr>
          <w:rFonts w:ascii="方正小标宋简体" w:eastAsia="方正小标宋简体" w:hAnsi="Times New Roman" w:cs="Times New Roman"/>
          <w:kern w:val="2"/>
          <w:sz w:val="44"/>
          <w:szCs w:val="44"/>
        </w:rPr>
      </w:pPr>
      <w:r w:rsidRPr="00B57044">
        <w:rPr>
          <w:rFonts w:ascii="方正小标宋简体" w:eastAsia="方正小标宋简体" w:hAnsi="Times New Roman" w:cs="Times New Roman"/>
          <w:noProof/>
          <w:kern w:val="2"/>
          <w:sz w:val="44"/>
          <w:szCs w:val="44"/>
        </w:rPr>
        <w:drawing>
          <wp:inline distT="0" distB="0" distL="0" distR="0" wp14:anchorId="135C50F0" wp14:editId="5799D184">
            <wp:extent cx="6645275" cy="4500418"/>
            <wp:effectExtent l="0" t="0" r="0" b="0"/>
            <wp:docPr id="2" name="图片 2" descr="C:\Users\yy\AppData\Roaming\DingTalk\260801894_v2\resource_cache\ba\ba2e8ba02975e7fb48df18263d2154e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yy\AppData\Roaming\DingTalk\260801894_v2\resource_cache\ba\ba2e8ba02975e7fb48df18263d2154ec.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645275" cy="4500418"/>
                    </a:xfrm>
                    <a:prstGeom prst="rect">
                      <a:avLst/>
                    </a:prstGeom>
                    <a:noFill/>
                    <a:ln>
                      <a:noFill/>
                    </a:ln>
                  </pic:spPr>
                </pic:pic>
              </a:graphicData>
            </a:graphic>
          </wp:inline>
        </w:drawing>
      </w:r>
    </w:p>
    <w:p w14:paraId="1D628A48" w14:textId="77777777" w:rsidR="00482579" w:rsidRDefault="001C4BE1">
      <w:pPr>
        <w:jc w:val="center"/>
        <w:rPr>
          <w:rFonts w:ascii="方正小标宋简体" w:eastAsia="方正小标宋简体" w:hAnsi="Times New Roman" w:cs="Times New Roman"/>
          <w:kern w:val="2"/>
          <w:sz w:val="44"/>
          <w:szCs w:val="44"/>
        </w:rPr>
      </w:pPr>
      <w:r>
        <w:rPr>
          <w:rFonts w:ascii="方正小标宋简体" w:eastAsia="方正小标宋简体" w:hAnsi="Times New Roman" w:cs="Times New Roman"/>
          <w:kern w:val="2"/>
          <w:sz w:val="44"/>
          <w:szCs w:val="44"/>
        </w:rPr>
        <w:br w:type="page"/>
      </w:r>
      <w:r w:rsidR="00EA240B">
        <w:rPr>
          <w:rFonts w:ascii="方正小标宋简体" w:eastAsia="方正小标宋简体" w:hAnsi="Times New Roman" w:cs="Times New Roman" w:hint="eastAsia"/>
          <w:kern w:val="2"/>
          <w:sz w:val="44"/>
          <w:szCs w:val="44"/>
        </w:rPr>
        <w:lastRenderedPageBreak/>
        <w:t>2025年度四川省科学技术奖提名公示内容</w:t>
      </w:r>
    </w:p>
    <w:p w14:paraId="685FA673" w14:textId="77777777" w:rsidR="00482579" w:rsidRDefault="00EA240B">
      <w:pPr>
        <w:jc w:val="center"/>
        <w:rPr>
          <w:rFonts w:ascii="方正小标宋简体" w:eastAsia="方正小标宋简体" w:hAnsi="Times New Roman" w:cs="Times New Roman"/>
          <w:kern w:val="2"/>
          <w:sz w:val="36"/>
          <w:szCs w:val="36"/>
        </w:rPr>
      </w:pPr>
      <w:r>
        <w:rPr>
          <w:rFonts w:ascii="方正小标宋简体" w:eastAsia="方正小标宋简体" w:hAnsi="Times New Roman" w:cs="Times New Roman" w:hint="eastAsia"/>
          <w:kern w:val="2"/>
          <w:sz w:val="32"/>
          <w:szCs w:val="32"/>
        </w:rPr>
        <w:t>自然科学奖</w:t>
      </w:r>
    </w:p>
    <w:tbl>
      <w:tblPr>
        <w:tblW w:w="10200" w:type="dxa"/>
        <w:jc w:val="center"/>
        <w:tblLayout w:type="fixed"/>
        <w:tblCellMar>
          <w:left w:w="0" w:type="dxa"/>
          <w:right w:w="0" w:type="dxa"/>
        </w:tblCellMar>
        <w:tblLook w:val="04A0" w:firstRow="1" w:lastRow="0" w:firstColumn="1" w:lastColumn="0" w:noHBand="0" w:noVBand="1"/>
      </w:tblPr>
      <w:tblGrid>
        <w:gridCol w:w="1680"/>
        <w:gridCol w:w="8520"/>
      </w:tblGrid>
      <w:tr w:rsidR="00482579" w14:paraId="6B686C37" w14:textId="77777777">
        <w:trPr>
          <w:trHeight w:val="450"/>
          <w:jc w:val="center"/>
        </w:trPr>
        <w:tc>
          <w:tcPr>
            <w:tcW w:w="168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14:paraId="38816FC1" w14:textId="77777777" w:rsidR="00482579" w:rsidRDefault="00EA240B">
            <w:pPr>
              <w:spacing w:before="100" w:beforeAutospacing="1" w:after="100" w:afterAutospacing="1"/>
              <w:jc w:val="center"/>
              <w:outlineLvl w:val="1"/>
              <w:rPr>
                <w:rFonts w:ascii="宋体" w:eastAsia="宋体" w:hAnsi="Times New Roman" w:cs="宋体"/>
                <w:b/>
                <w:szCs w:val="21"/>
              </w:rPr>
            </w:pPr>
            <w:r>
              <w:rPr>
                <w:rFonts w:ascii="宋体" w:eastAsia="宋体" w:hAnsi="Times New Roman" w:cs="宋体" w:hint="eastAsia"/>
                <w:b/>
                <w:szCs w:val="21"/>
              </w:rPr>
              <w:t>项目名称</w:t>
            </w:r>
          </w:p>
        </w:tc>
        <w:tc>
          <w:tcPr>
            <w:tcW w:w="852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14:paraId="58A9211E" w14:textId="77777777" w:rsidR="00482579" w:rsidRDefault="002D23CC">
            <w:pPr>
              <w:rPr>
                <w:rFonts w:ascii="宋体" w:eastAsia="宋体" w:hAnsi="Times New Roman" w:cs="宋体"/>
                <w:kern w:val="2"/>
                <w:szCs w:val="21"/>
              </w:rPr>
            </w:pPr>
            <w:r w:rsidRPr="002D23CC">
              <w:rPr>
                <w:rFonts w:ascii="宋体" w:eastAsia="宋体" w:hAnsi="Times New Roman" w:cs="宋体" w:hint="eastAsia"/>
                <w:kern w:val="2"/>
                <w:szCs w:val="21"/>
              </w:rPr>
              <w:t>基于激光微纳制造的高性能液滴操控理论</w:t>
            </w:r>
          </w:p>
        </w:tc>
      </w:tr>
      <w:tr w:rsidR="00482579" w14:paraId="566D4CDD" w14:textId="77777777">
        <w:trPr>
          <w:trHeight w:val="450"/>
          <w:jc w:val="center"/>
        </w:trPr>
        <w:tc>
          <w:tcPr>
            <w:tcW w:w="168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14:paraId="200C5E89" w14:textId="77777777" w:rsidR="00482579" w:rsidRDefault="00EA240B">
            <w:pPr>
              <w:spacing w:before="100" w:beforeAutospacing="1" w:after="100" w:afterAutospacing="1"/>
              <w:jc w:val="center"/>
              <w:outlineLvl w:val="1"/>
              <w:rPr>
                <w:rFonts w:ascii="宋体" w:eastAsia="宋体" w:hAnsi="Times New Roman" w:cs="宋体"/>
                <w:b/>
                <w:szCs w:val="21"/>
              </w:rPr>
            </w:pPr>
            <w:r>
              <w:rPr>
                <w:rFonts w:ascii="宋体" w:eastAsia="宋体" w:hAnsi="Times New Roman" w:cs="宋体" w:hint="eastAsia"/>
                <w:b/>
                <w:szCs w:val="21"/>
              </w:rPr>
              <w:t>主要完成人</w:t>
            </w:r>
          </w:p>
        </w:tc>
        <w:tc>
          <w:tcPr>
            <w:tcW w:w="852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14:paraId="15937E9F" w14:textId="77777777" w:rsidR="00482579" w:rsidRDefault="002D23CC">
            <w:pPr>
              <w:rPr>
                <w:rFonts w:ascii="宋体" w:eastAsia="宋体" w:hAnsi="Times New Roman" w:cs="宋体"/>
                <w:kern w:val="2"/>
                <w:szCs w:val="21"/>
              </w:rPr>
            </w:pPr>
            <w:r w:rsidRPr="00410874">
              <w:rPr>
                <w:rFonts w:ascii="Sun-ExtA" w:hAnsi="Sun-ExtA" w:cs="宋体"/>
                <w:color w:val="000000"/>
                <w:sz w:val="20"/>
              </w:rPr>
              <w:t>李国强、杨益</w:t>
            </w:r>
            <w:r>
              <w:rPr>
                <w:rFonts w:ascii="Sun-ExtA" w:hAnsi="Sun-ExtA" w:cs="宋体" w:hint="eastAsia"/>
                <w:color w:val="000000"/>
                <w:sz w:val="20"/>
              </w:rPr>
              <w:t>、</w:t>
            </w:r>
            <w:r w:rsidRPr="00410874">
              <w:rPr>
                <w:rFonts w:ascii="Sun-ExtA" w:hAnsi="Sun-ExtA" w:cs="宋体"/>
                <w:color w:val="000000"/>
                <w:sz w:val="20"/>
              </w:rPr>
              <w:t>银恺、胡衍雷、崔泽航</w:t>
            </w:r>
          </w:p>
        </w:tc>
      </w:tr>
      <w:tr w:rsidR="00482579" w14:paraId="5F70D4C7" w14:textId="77777777">
        <w:trPr>
          <w:trHeight w:val="450"/>
          <w:jc w:val="center"/>
        </w:trPr>
        <w:tc>
          <w:tcPr>
            <w:tcW w:w="168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14:paraId="3A2A8F7B" w14:textId="77777777" w:rsidR="00482579" w:rsidRDefault="00EA240B">
            <w:pPr>
              <w:spacing w:before="100" w:beforeAutospacing="1" w:after="100" w:afterAutospacing="1"/>
              <w:jc w:val="center"/>
              <w:outlineLvl w:val="1"/>
              <w:rPr>
                <w:rFonts w:ascii="宋体" w:eastAsia="宋体" w:hAnsi="Times New Roman" w:cs="宋体"/>
                <w:b/>
                <w:szCs w:val="21"/>
              </w:rPr>
            </w:pPr>
            <w:r>
              <w:rPr>
                <w:rFonts w:ascii="宋体" w:eastAsia="宋体" w:hAnsi="Times New Roman" w:cs="宋体" w:hint="eastAsia"/>
                <w:b/>
                <w:szCs w:val="21"/>
              </w:rPr>
              <w:t>主要完成单位</w:t>
            </w:r>
          </w:p>
        </w:tc>
        <w:tc>
          <w:tcPr>
            <w:tcW w:w="852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14:paraId="0DCF2952" w14:textId="77777777" w:rsidR="00482579" w:rsidRDefault="002D23CC">
            <w:pPr>
              <w:rPr>
                <w:rFonts w:ascii="宋体" w:eastAsia="宋体" w:hAnsi="Times New Roman" w:cs="宋体"/>
                <w:kern w:val="2"/>
                <w:szCs w:val="21"/>
              </w:rPr>
            </w:pPr>
            <w:r w:rsidRPr="00410874">
              <w:rPr>
                <w:rFonts w:ascii="Sun-ExtA" w:hAnsi="Sun-ExtA"/>
                <w:color w:val="000000"/>
                <w:sz w:val="20"/>
              </w:rPr>
              <w:t>西南科技大学、中南大学、中国科学技术大学</w:t>
            </w:r>
          </w:p>
        </w:tc>
      </w:tr>
      <w:tr w:rsidR="00482579" w14:paraId="408A626E" w14:textId="77777777">
        <w:trPr>
          <w:trHeight w:val="450"/>
          <w:jc w:val="center"/>
        </w:trPr>
        <w:tc>
          <w:tcPr>
            <w:tcW w:w="1680" w:type="dxa"/>
            <w:tcBorders>
              <w:top w:val="single" w:sz="4" w:space="0" w:color="000000"/>
              <w:left w:val="single" w:sz="4" w:space="0" w:color="000000"/>
              <w:bottom w:val="single" w:sz="4" w:space="0" w:color="000000"/>
              <w:right w:val="single" w:sz="4" w:space="0" w:color="000000"/>
            </w:tcBorders>
            <w:vAlign w:val="center"/>
          </w:tcPr>
          <w:p w14:paraId="069FB3A8" w14:textId="77777777" w:rsidR="00482579" w:rsidRDefault="00EA240B">
            <w:pPr>
              <w:spacing w:before="100" w:beforeAutospacing="1" w:after="100" w:afterAutospacing="1"/>
              <w:jc w:val="center"/>
              <w:outlineLvl w:val="1"/>
              <w:rPr>
                <w:rFonts w:ascii="宋体" w:eastAsia="宋体" w:hAnsi="Times New Roman" w:cs="宋体"/>
                <w:b/>
                <w:szCs w:val="21"/>
              </w:rPr>
            </w:pPr>
            <w:r>
              <w:rPr>
                <w:rFonts w:ascii="宋体" w:eastAsia="宋体" w:hAnsi="Times New Roman" w:cs="宋体" w:hint="eastAsia"/>
                <w:b/>
                <w:szCs w:val="21"/>
              </w:rPr>
              <w:t>提名单位（专家）</w:t>
            </w:r>
          </w:p>
        </w:tc>
        <w:tc>
          <w:tcPr>
            <w:tcW w:w="8520" w:type="dxa"/>
            <w:tcBorders>
              <w:top w:val="single" w:sz="4" w:space="0" w:color="000000"/>
              <w:left w:val="single" w:sz="4" w:space="0" w:color="000000"/>
              <w:bottom w:val="single" w:sz="4" w:space="0" w:color="000000"/>
              <w:right w:val="single" w:sz="4" w:space="0" w:color="000000"/>
            </w:tcBorders>
            <w:vAlign w:val="center"/>
          </w:tcPr>
          <w:p w14:paraId="37BBF3F2" w14:textId="77777777" w:rsidR="00482579" w:rsidRDefault="002D23CC">
            <w:pPr>
              <w:rPr>
                <w:rFonts w:ascii="宋体" w:eastAsia="宋体" w:hAnsi="宋体" w:cs="Times New Roman" w:hint="eastAsia"/>
                <w:kern w:val="2"/>
                <w:szCs w:val="21"/>
              </w:rPr>
            </w:pPr>
            <w:r w:rsidRPr="002D23CC">
              <w:rPr>
                <w:rFonts w:ascii="宋体" w:eastAsia="宋体" w:hAnsi="宋体" w:cs="Times New Roman" w:hint="eastAsia"/>
                <w:kern w:val="2"/>
                <w:szCs w:val="21"/>
              </w:rPr>
              <w:t>四川省教育厅</w:t>
            </w:r>
          </w:p>
        </w:tc>
      </w:tr>
      <w:tr w:rsidR="00482579" w14:paraId="3CF5E5D0" w14:textId="77777777">
        <w:trPr>
          <w:trHeight w:val="450"/>
          <w:jc w:val="center"/>
        </w:trPr>
        <w:tc>
          <w:tcPr>
            <w:tcW w:w="1680" w:type="dxa"/>
            <w:tcBorders>
              <w:top w:val="single" w:sz="4" w:space="0" w:color="000000"/>
              <w:left w:val="single" w:sz="4" w:space="0" w:color="000000"/>
              <w:bottom w:val="single" w:sz="4" w:space="0" w:color="000000"/>
              <w:right w:val="single" w:sz="4" w:space="0" w:color="000000"/>
            </w:tcBorders>
            <w:vAlign w:val="center"/>
          </w:tcPr>
          <w:p w14:paraId="17EEF5CC" w14:textId="77777777" w:rsidR="00482579" w:rsidRDefault="00EA240B">
            <w:pPr>
              <w:jc w:val="center"/>
              <w:rPr>
                <w:rFonts w:ascii="Times New Roman" w:eastAsia="宋体" w:hAnsi="Times New Roman" w:cs="Times New Roman"/>
                <w:b/>
                <w:kern w:val="2"/>
                <w:szCs w:val="21"/>
              </w:rPr>
            </w:pPr>
            <w:r>
              <w:rPr>
                <w:rFonts w:ascii="Times New Roman" w:eastAsia="宋体" w:hAnsi="Times New Roman" w:cs="Times New Roman" w:hint="eastAsia"/>
                <w:b/>
                <w:kern w:val="2"/>
                <w:szCs w:val="21"/>
              </w:rPr>
              <w:t>提名</w:t>
            </w:r>
            <w:r>
              <w:rPr>
                <w:rFonts w:ascii="Times New Roman" w:eastAsia="宋体" w:hAnsi="Times New Roman" w:cs="Times New Roman"/>
                <w:b/>
                <w:kern w:val="2"/>
                <w:szCs w:val="21"/>
              </w:rPr>
              <w:t>意见</w:t>
            </w:r>
          </w:p>
        </w:tc>
        <w:tc>
          <w:tcPr>
            <w:tcW w:w="8520" w:type="dxa"/>
            <w:tcBorders>
              <w:top w:val="single" w:sz="4" w:space="0" w:color="000000"/>
              <w:left w:val="single" w:sz="4" w:space="0" w:color="000000"/>
              <w:bottom w:val="single" w:sz="4" w:space="0" w:color="000000"/>
              <w:right w:val="single" w:sz="4" w:space="0" w:color="000000"/>
            </w:tcBorders>
            <w:vAlign w:val="center"/>
          </w:tcPr>
          <w:p w14:paraId="455852CC" w14:textId="77777777" w:rsidR="00482579" w:rsidRDefault="00482579">
            <w:pPr>
              <w:adjustRightInd w:val="0"/>
              <w:snapToGrid w:val="0"/>
              <w:spacing w:line="360" w:lineRule="auto"/>
              <w:rPr>
                <w:rFonts w:ascii="宋体" w:eastAsia="宋体" w:hAnsi="Times New Roman" w:cs="Times New Roman"/>
                <w:kern w:val="2"/>
                <w:szCs w:val="21"/>
              </w:rPr>
            </w:pPr>
          </w:p>
          <w:p w14:paraId="686D4515" w14:textId="77777777" w:rsidR="00482579" w:rsidRPr="002D23CC" w:rsidRDefault="002D23CC" w:rsidP="002D23CC">
            <w:pPr>
              <w:adjustRightInd w:val="0"/>
              <w:snapToGrid w:val="0"/>
              <w:spacing w:line="360" w:lineRule="auto"/>
              <w:rPr>
                <w:rFonts w:ascii="宋体" w:eastAsia="宋体" w:hAnsi="Times New Roman" w:cs="Times New Roman"/>
                <w:kern w:val="2"/>
                <w:szCs w:val="21"/>
              </w:rPr>
            </w:pPr>
            <w:r w:rsidRPr="002D23CC">
              <w:rPr>
                <w:rFonts w:ascii="宋体" w:eastAsia="宋体" w:hAnsi="Times New Roman" w:cs="Times New Roman" w:hint="eastAsia"/>
                <w:kern w:val="2"/>
                <w:szCs w:val="21"/>
              </w:rPr>
              <w:t>我单位组织项目完成单位认真审阅了该项目的提名材料并确认全部真实有效，提名该项目为202</w:t>
            </w:r>
            <w:r>
              <w:rPr>
                <w:rFonts w:ascii="宋体" w:eastAsia="宋体" w:hAnsi="Times New Roman" w:cs="Times New Roman"/>
                <w:kern w:val="2"/>
                <w:szCs w:val="21"/>
              </w:rPr>
              <w:t>5</w:t>
            </w:r>
            <w:r w:rsidRPr="002D23CC">
              <w:rPr>
                <w:rFonts w:ascii="宋体" w:eastAsia="宋体" w:hAnsi="Times New Roman" w:cs="Times New Roman" w:hint="eastAsia"/>
                <w:kern w:val="2"/>
                <w:szCs w:val="21"/>
              </w:rPr>
              <w:t>年度四川省自然科学奖。</w:t>
            </w:r>
          </w:p>
          <w:p w14:paraId="430022D3" w14:textId="77777777" w:rsidR="00482579" w:rsidRDefault="00482579">
            <w:pPr>
              <w:adjustRightInd w:val="0"/>
              <w:snapToGrid w:val="0"/>
              <w:spacing w:line="360" w:lineRule="auto"/>
              <w:rPr>
                <w:rFonts w:ascii="宋体" w:eastAsia="宋体" w:hAnsi="Times New Roman" w:cs="Times New Roman"/>
                <w:kern w:val="2"/>
                <w:szCs w:val="21"/>
              </w:rPr>
            </w:pPr>
          </w:p>
          <w:p w14:paraId="7744DD94" w14:textId="77777777" w:rsidR="00482579" w:rsidRDefault="00482579">
            <w:pPr>
              <w:adjustRightInd w:val="0"/>
              <w:snapToGrid w:val="0"/>
              <w:spacing w:line="360" w:lineRule="auto"/>
              <w:rPr>
                <w:rFonts w:ascii="宋体" w:eastAsia="宋体" w:hAnsi="Times New Roman" w:cs="Times New Roman"/>
                <w:kern w:val="2"/>
                <w:szCs w:val="21"/>
              </w:rPr>
            </w:pPr>
          </w:p>
          <w:p w14:paraId="27F56A4F" w14:textId="77777777" w:rsidR="00482579" w:rsidRDefault="00482579">
            <w:pPr>
              <w:adjustRightInd w:val="0"/>
              <w:snapToGrid w:val="0"/>
              <w:spacing w:line="360" w:lineRule="auto"/>
              <w:rPr>
                <w:rFonts w:ascii="宋体" w:eastAsia="宋体" w:hAnsi="Times New Roman" w:cs="Times New Roman"/>
                <w:kern w:val="2"/>
                <w:szCs w:val="21"/>
              </w:rPr>
            </w:pPr>
          </w:p>
          <w:p w14:paraId="0CFC0FC6" w14:textId="77777777" w:rsidR="00482579" w:rsidRDefault="00482579">
            <w:pPr>
              <w:adjustRightInd w:val="0"/>
              <w:snapToGrid w:val="0"/>
              <w:spacing w:line="360" w:lineRule="auto"/>
              <w:rPr>
                <w:rFonts w:ascii="宋体" w:eastAsia="宋体" w:hAnsi="Times New Roman" w:cs="Times New Roman"/>
                <w:kern w:val="2"/>
                <w:szCs w:val="21"/>
              </w:rPr>
            </w:pPr>
          </w:p>
        </w:tc>
      </w:tr>
      <w:tr w:rsidR="00482579" w14:paraId="2EEBB098" w14:textId="77777777">
        <w:trPr>
          <w:trHeight w:val="1198"/>
          <w:jc w:val="center"/>
        </w:trPr>
        <w:tc>
          <w:tcPr>
            <w:tcW w:w="168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14:paraId="407E2FF5" w14:textId="77777777" w:rsidR="00482579" w:rsidRDefault="00EA240B">
            <w:pPr>
              <w:spacing w:before="100" w:beforeAutospacing="1" w:after="100" w:afterAutospacing="1"/>
              <w:jc w:val="center"/>
              <w:outlineLvl w:val="1"/>
              <w:rPr>
                <w:rFonts w:ascii="宋体" w:eastAsia="宋体" w:hAnsi="Times New Roman" w:cs="宋体"/>
                <w:b/>
                <w:szCs w:val="21"/>
              </w:rPr>
            </w:pPr>
            <w:r>
              <w:rPr>
                <w:rFonts w:ascii="宋体" w:eastAsia="宋体" w:hAnsi="Times New Roman" w:cs="宋体" w:hint="eastAsia"/>
                <w:b/>
                <w:szCs w:val="21"/>
              </w:rPr>
              <w:t>项目简介</w:t>
            </w:r>
          </w:p>
        </w:tc>
        <w:tc>
          <w:tcPr>
            <w:tcW w:w="852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14:paraId="4402AA36" w14:textId="77777777" w:rsidR="002D23CC" w:rsidRPr="002D23CC" w:rsidRDefault="002D23CC" w:rsidP="002D23CC">
            <w:pPr>
              <w:adjustRightInd w:val="0"/>
              <w:snapToGrid w:val="0"/>
              <w:spacing w:line="360" w:lineRule="auto"/>
              <w:ind w:firstLineChars="200" w:firstLine="420"/>
              <w:rPr>
                <w:rFonts w:ascii="宋体" w:eastAsia="宋体" w:hAnsi="Times New Roman" w:cs="Times New Roman"/>
                <w:kern w:val="2"/>
                <w:szCs w:val="21"/>
              </w:rPr>
            </w:pPr>
            <w:r w:rsidRPr="002D23CC">
              <w:rPr>
                <w:rFonts w:ascii="宋体" w:eastAsia="宋体" w:hAnsi="Times New Roman" w:cs="Times New Roman" w:hint="eastAsia"/>
                <w:kern w:val="2"/>
                <w:szCs w:val="21"/>
              </w:rPr>
              <w:t>高性能液滴操控在精细化工（微尺度燃料电池电解液输运）、健康医疗（微量生物样本检测、药物精准递释）、环境治理（含油废水高效分离、重金属离子靶向吸附）等影响国民经济与社会发展的重点领域，具有不可替代的战略应用价值。然而，对液滴操控机理认知不足和多模态协同操控缺失，直接导致高性能液滴操控技术的工程化应用严重滞后，使能源转化效率提升、环境治理成本降低、医疗检测精度突破等行业核心诉求难以实现。因此，为了突破高性能液滴操控的难题，本项目在国家自然科学基金重大研究计划、国家自然科学基金优秀青年基金等项目的连续支持下，聚焦于“基于激光微纳制造的高性能液滴操控”中的关键科学问题，循着激光微纳制造、非对称式流体二极管阵列高效精准混合液滴分离机理、拓扑微纳结构液滴精准智能操控机制的研究思路，阐述了基于激光微纳制造的液滴操控新机理，在揭示微纳结构与液滴操控功/性能关系和液滴操控新机制的基础上，发展了多模态高性能液滴操控。</w:t>
            </w:r>
          </w:p>
          <w:p w14:paraId="3548BC26" w14:textId="77777777" w:rsidR="002D23CC" w:rsidRPr="002D23CC" w:rsidRDefault="002D23CC" w:rsidP="002D23CC">
            <w:pPr>
              <w:adjustRightInd w:val="0"/>
              <w:snapToGrid w:val="0"/>
              <w:spacing w:line="360" w:lineRule="auto"/>
              <w:ind w:firstLineChars="200" w:firstLine="420"/>
              <w:rPr>
                <w:rFonts w:ascii="宋体" w:eastAsia="宋体" w:hAnsi="Times New Roman" w:cs="Times New Roman"/>
                <w:kern w:val="2"/>
                <w:szCs w:val="21"/>
              </w:rPr>
            </w:pPr>
            <w:r w:rsidRPr="002D23CC">
              <w:rPr>
                <w:rFonts w:ascii="宋体" w:eastAsia="宋体" w:hAnsi="Times New Roman" w:cs="Times New Roman" w:hint="eastAsia"/>
                <w:kern w:val="2"/>
                <w:szCs w:val="21"/>
              </w:rPr>
              <w:t>科学发现点如下：</w:t>
            </w:r>
          </w:p>
          <w:p w14:paraId="4266D22D" w14:textId="77777777" w:rsidR="002D23CC" w:rsidRPr="002D23CC" w:rsidRDefault="002D23CC" w:rsidP="002D23CC">
            <w:pPr>
              <w:adjustRightInd w:val="0"/>
              <w:snapToGrid w:val="0"/>
              <w:spacing w:line="360" w:lineRule="auto"/>
              <w:ind w:firstLineChars="200" w:firstLine="420"/>
              <w:rPr>
                <w:rFonts w:ascii="宋体" w:eastAsia="宋体" w:hAnsi="Times New Roman" w:cs="Times New Roman"/>
                <w:kern w:val="2"/>
                <w:szCs w:val="21"/>
              </w:rPr>
            </w:pPr>
            <w:r w:rsidRPr="002D23CC">
              <w:rPr>
                <w:rFonts w:ascii="宋体" w:eastAsia="宋体" w:hAnsi="Times New Roman" w:cs="Times New Roman" w:hint="eastAsia"/>
                <w:kern w:val="2"/>
                <w:szCs w:val="21"/>
              </w:rPr>
              <w:t>1.基于多参数同步调谐思想的激光聚焦光场调制，建立了激光与材料相互作用的多尺度模型，揭示了激光多参数独立或同步调制光场分布和光束聚焦新现象，从光物理和光化学竞争机制的角度阐释了精密可控的等离子基元束缚增强是诱导形成三维微纳结构的根本原因，实现了跨尺度复杂微纳结构阵列的高精度、高一致性、高效率制备。成果得到了国内权威专家得高度评价，认为该研究“提出了一种飞秒激光精密构建复杂三维微纳结构的新机理”，被评为2018年中国光学十大进展事件。</w:t>
            </w:r>
          </w:p>
          <w:p w14:paraId="7D99D00D" w14:textId="77777777" w:rsidR="002D23CC" w:rsidRPr="002D23CC" w:rsidRDefault="002D23CC" w:rsidP="002D23CC">
            <w:pPr>
              <w:adjustRightInd w:val="0"/>
              <w:snapToGrid w:val="0"/>
              <w:spacing w:line="360" w:lineRule="auto"/>
              <w:ind w:firstLineChars="200" w:firstLine="420"/>
              <w:rPr>
                <w:rFonts w:ascii="宋体" w:eastAsia="宋体" w:hAnsi="Times New Roman" w:cs="Times New Roman"/>
                <w:kern w:val="2"/>
                <w:szCs w:val="21"/>
              </w:rPr>
            </w:pPr>
            <w:r w:rsidRPr="002D23CC">
              <w:rPr>
                <w:rFonts w:ascii="宋体" w:eastAsia="宋体" w:hAnsi="Times New Roman" w:cs="Times New Roman" w:hint="eastAsia"/>
                <w:kern w:val="2"/>
                <w:szCs w:val="21"/>
              </w:rPr>
              <w:t>2.提出了一种激光增、减材联用的微液滴操纵功能结构加工新方法，设计并制备了具有结构梯度和润湿性梯度特性的非对称式二极管结构。解析了结构形貌参数对固液润湿模型的影响规律；发展了基于混合液相各组分表面能差异和流体二极管单向驱动力耦合作用的多液相“差速式”输运与精准分离机制，揭示了非对称锥槽表面基于毛细力引流作用的微油滴跨</w:t>
            </w:r>
            <w:r w:rsidRPr="002D23CC">
              <w:rPr>
                <w:rFonts w:ascii="宋体" w:eastAsia="宋体" w:hAnsi="Times New Roman" w:cs="Times New Roman" w:hint="eastAsia"/>
                <w:kern w:val="2"/>
                <w:szCs w:val="21"/>
              </w:rPr>
              <w:lastRenderedPageBreak/>
              <w:t>气-液界面单向输运力学原理。相关研究成果在第六、七届中国科技城国际科技博览会上被重点展览。</w:t>
            </w:r>
          </w:p>
          <w:p w14:paraId="10CF7C69" w14:textId="77777777" w:rsidR="002D23CC" w:rsidRPr="002D23CC" w:rsidRDefault="002D23CC" w:rsidP="002D23CC">
            <w:pPr>
              <w:adjustRightInd w:val="0"/>
              <w:snapToGrid w:val="0"/>
              <w:spacing w:line="360" w:lineRule="auto"/>
              <w:ind w:firstLineChars="200" w:firstLine="420"/>
              <w:rPr>
                <w:rFonts w:ascii="宋体" w:eastAsia="宋体" w:hAnsi="Times New Roman" w:cs="Times New Roman"/>
                <w:kern w:val="2"/>
                <w:szCs w:val="21"/>
              </w:rPr>
            </w:pPr>
            <w:r w:rsidRPr="002D23CC">
              <w:rPr>
                <w:rFonts w:ascii="宋体" w:eastAsia="宋体" w:hAnsi="Times New Roman" w:cs="Times New Roman" w:hint="eastAsia"/>
                <w:kern w:val="2"/>
                <w:szCs w:val="21"/>
              </w:rPr>
              <w:t>3.设计了一种“被动式+主动式”微滴导流拓扑结构，建立了微纳结构参数与液滴运动之间的动力学模型，探索了结构对微滴精确快速操控的机制，实现高性能（多模态、大体积范围和高速）水基微液滴定向操控。此外，进一步研究了在激光热累积效应作用下，材料表面润湿性从超亲水性调节到超疏水性的机理，构建了可图案化的异质润湿性表面，实现了多种液滴的精确操控，扩展了液滴空间操纵维度。</w:t>
            </w:r>
          </w:p>
          <w:p w14:paraId="02E47B06" w14:textId="77777777" w:rsidR="00482579" w:rsidRPr="002D23CC" w:rsidRDefault="002D23CC" w:rsidP="002D23CC">
            <w:pPr>
              <w:adjustRightInd w:val="0"/>
              <w:snapToGrid w:val="0"/>
              <w:spacing w:line="360" w:lineRule="auto"/>
              <w:ind w:firstLineChars="200" w:firstLine="420"/>
              <w:rPr>
                <w:rFonts w:ascii="宋体" w:eastAsia="宋体" w:hAnsi="Times New Roman" w:cs="Times New Roman"/>
                <w:kern w:val="2"/>
                <w:szCs w:val="21"/>
              </w:rPr>
            </w:pPr>
            <w:r w:rsidRPr="002D23CC">
              <w:rPr>
                <w:rFonts w:ascii="宋体" w:eastAsia="宋体" w:hAnsi="Times New Roman" w:cs="Times New Roman" w:hint="eastAsia"/>
                <w:kern w:val="2"/>
                <w:szCs w:val="21"/>
              </w:rPr>
              <w:t>成果在Nat. Commun., Adv. Mater., Nano Lett.等期刊发表系列高水平学术论文，授权多项发明专利。5篇代表性论文他引4</w:t>
            </w:r>
            <w:r w:rsidR="00666467">
              <w:rPr>
                <w:rFonts w:ascii="宋体" w:eastAsia="宋体" w:hAnsi="Times New Roman" w:cs="Times New Roman"/>
                <w:kern w:val="2"/>
                <w:szCs w:val="21"/>
              </w:rPr>
              <w:t>79</w:t>
            </w:r>
            <w:r w:rsidRPr="002D23CC">
              <w:rPr>
                <w:rFonts w:ascii="宋体" w:eastAsia="宋体" w:hAnsi="Times New Roman" w:cs="Times New Roman" w:hint="eastAsia"/>
                <w:kern w:val="2"/>
                <w:szCs w:val="21"/>
              </w:rPr>
              <w:t>次，单篇最高他引1</w:t>
            </w:r>
            <w:r w:rsidR="00666467">
              <w:rPr>
                <w:rFonts w:ascii="宋体" w:eastAsia="宋体" w:hAnsi="Times New Roman" w:cs="Times New Roman"/>
                <w:kern w:val="2"/>
                <w:szCs w:val="21"/>
              </w:rPr>
              <w:t>96</w:t>
            </w:r>
            <w:r w:rsidRPr="002D23CC">
              <w:rPr>
                <w:rFonts w:ascii="宋体" w:eastAsia="宋体" w:hAnsi="Times New Roman" w:cs="Times New Roman" w:hint="eastAsia"/>
                <w:kern w:val="2"/>
                <w:szCs w:val="21"/>
              </w:rPr>
              <w:t>次，被Science、Nat. Phys.等国际顶尖学术期刊引用，得到了欧洲科学院院士Xinliang Feng，中国科学院院士江雷等专家的肯定，多次荣获国内外科技奖励。研究成果为面向能源、环境和健康等重点领域应用的液滴高性能操控提供了重要的理论支撑，极大地丰富了液滴操控的理论体系。</w:t>
            </w:r>
          </w:p>
          <w:p w14:paraId="12505579" w14:textId="77777777" w:rsidR="00482579" w:rsidRDefault="00482579">
            <w:pPr>
              <w:adjustRightInd w:val="0"/>
              <w:snapToGrid w:val="0"/>
              <w:spacing w:line="360" w:lineRule="auto"/>
              <w:ind w:firstLineChars="200" w:firstLine="420"/>
              <w:rPr>
                <w:rFonts w:ascii="宋体" w:eastAsia="宋体" w:hAnsi="Times New Roman" w:cs="Times New Roman"/>
                <w:kern w:val="2"/>
                <w:szCs w:val="21"/>
              </w:rPr>
            </w:pPr>
          </w:p>
        </w:tc>
      </w:tr>
    </w:tbl>
    <w:p w14:paraId="22E27317" w14:textId="77777777" w:rsidR="00482579" w:rsidRDefault="00482579">
      <w:pPr>
        <w:widowControl/>
        <w:outlineLvl w:val="1"/>
        <w:rPr>
          <w:rFonts w:ascii="宋体" w:eastAsia="宋体" w:hAnsi="宋体" w:cs="宋体" w:hint="eastAsia"/>
          <w:b/>
          <w:color w:val="000000"/>
          <w:sz w:val="28"/>
          <w:szCs w:val="36"/>
        </w:rPr>
      </w:pPr>
    </w:p>
    <w:p w14:paraId="6465F1D9" w14:textId="77777777" w:rsidR="00482579" w:rsidRDefault="00EA240B">
      <w:pPr>
        <w:widowControl/>
        <w:jc w:val="center"/>
        <w:outlineLvl w:val="1"/>
        <w:rPr>
          <w:rFonts w:ascii="宋体" w:eastAsia="宋体" w:hAnsi="Times New Roman" w:cs="宋体"/>
          <w:b/>
          <w:sz w:val="28"/>
          <w:szCs w:val="28"/>
        </w:rPr>
      </w:pPr>
      <w:r>
        <w:rPr>
          <w:rFonts w:ascii="宋体" w:eastAsia="宋体" w:hAnsi="宋体" w:cs="宋体" w:hint="eastAsia"/>
          <w:b/>
          <w:color w:val="000000"/>
          <w:sz w:val="28"/>
          <w:szCs w:val="36"/>
        </w:rPr>
        <w:t>代表性论文专著目录</w:t>
      </w:r>
    </w:p>
    <w:tbl>
      <w:tblPr>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firstRow="1" w:lastRow="0" w:firstColumn="1" w:lastColumn="0" w:noHBand="0" w:noVBand="1"/>
      </w:tblPr>
      <w:tblGrid>
        <w:gridCol w:w="429"/>
        <w:gridCol w:w="2927"/>
        <w:gridCol w:w="1134"/>
        <w:gridCol w:w="850"/>
        <w:gridCol w:w="709"/>
        <w:gridCol w:w="850"/>
        <w:gridCol w:w="1560"/>
        <w:gridCol w:w="885"/>
        <w:gridCol w:w="643"/>
        <w:gridCol w:w="458"/>
      </w:tblGrid>
      <w:tr w:rsidR="00666467" w14:paraId="0B20EC05" w14:textId="77777777" w:rsidTr="00666467">
        <w:trPr>
          <w:trHeight w:val="1556"/>
          <w:jc w:val="center"/>
        </w:trPr>
        <w:tc>
          <w:tcPr>
            <w:tcW w:w="0" w:type="auto"/>
            <w:vAlign w:val="center"/>
          </w:tcPr>
          <w:p w14:paraId="35FC1063" w14:textId="77777777" w:rsidR="00482579" w:rsidRDefault="00EA240B">
            <w:pPr>
              <w:adjustRightInd w:val="0"/>
              <w:spacing w:after="50" w:line="300" w:lineRule="exact"/>
              <w:jc w:val="center"/>
              <w:outlineLvl w:val="1"/>
              <w:rPr>
                <w:rFonts w:ascii="宋体" w:eastAsia="宋体" w:hAnsi="宋体" w:cs="Times New Roman" w:hint="eastAsia"/>
                <w:color w:val="000000"/>
                <w:kern w:val="2"/>
                <w:szCs w:val="28"/>
              </w:rPr>
            </w:pPr>
            <w:r>
              <w:rPr>
                <w:rFonts w:ascii="宋体" w:eastAsia="宋体" w:hAnsi="宋体" w:cs="Times New Roman" w:hint="eastAsia"/>
                <w:color w:val="000000"/>
                <w:kern w:val="2"/>
                <w:szCs w:val="28"/>
              </w:rPr>
              <w:t>序号</w:t>
            </w:r>
          </w:p>
        </w:tc>
        <w:tc>
          <w:tcPr>
            <w:tcW w:w="2927" w:type="dxa"/>
            <w:vAlign w:val="center"/>
          </w:tcPr>
          <w:p w14:paraId="220D77CA" w14:textId="77777777" w:rsidR="00482579" w:rsidRDefault="00EA240B">
            <w:pPr>
              <w:adjustRightInd w:val="0"/>
              <w:spacing w:after="50" w:line="300" w:lineRule="exact"/>
              <w:jc w:val="center"/>
              <w:outlineLvl w:val="1"/>
              <w:rPr>
                <w:rFonts w:ascii="宋体" w:eastAsia="宋体" w:hAnsi="宋体" w:cs="Times New Roman" w:hint="eastAsia"/>
                <w:color w:val="000000"/>
                <w:kern w:val="2"/>
                <w:szCs w:val="28"/>
              </w:rPr>
            </w:pPr>
            <w:r>
              <w:rPr>
                <w:rFonts w:ascii="宋体" w:eastAsia="宋体" w:hAnsi="宋体" w:cs="Times New Roman" w:hint="eastAsia"/>
                <w:color w:val="000000"/>
                <w:kern w:val="2"/>
                <w:szCs w:val="28"/>
              </w:rPr>
              <w:t>论文（专著）</w:t>
            </w:r>
          </w:p>
          <w:p w14:paraId="79B94158" w14:textId="77777777" w:rsidR="00482579" w:rsidRDefault="00EA240B">
            <w:pPr>
              <w:adjustRightInd w:val="0"/>
              <w:spacing w:after="50" w:line="300" w:lineRule="exact"/>
              <w:jc w:val="center"/>
              <w:outlineLvl w:val="1"/>
              <w:rPr>
                <w:rFonts w:ascii="宋体" w:eastAsia="宋体" w:hAnsi="宋体" w:cs="Times New Roman" w:hint="eastAsia"/>
                <w:color w:val="000000"/>
                <w:kern w:val="2"/>
                <w:szCs w:val="28"/>
              </w:rPr>
            </w:pPr>
            <w:r>
              <w:rPr>
                <w:rFonts w:ascii="宋体" w:eastAsia="宋体" w:hAnsi="宋体" w:cs="Times New Roman" w:hint="eastAsia"/>
                <w:color w:val="000000"/>
                <w:kern w:val="2"/>
                <w:szCs w:val="28"/>
              </w:rPr>
              <w:t>名称/刊名</w:t>
            </w:r>
          </w:p>
          <w:p w14:paraId="530CB950" w14:textId="77777777" w:rsidR="00482579" w:rsidRDefault="00EA240B">
            <w:pPr>
              <w:adjustRightInd w:val="0"/>
              <w:spacing w:after="50" w:line="300" w:lineRule="exact"/>
              <w:jc w:val="center"/>
              <w:outlineLvl w:val="1"/>
              <w:rPr>
                <w:rFonts w:ascii="宋体" w:eastAsia="宋体" w:hAnsi="宋体" w:cs="Times New Roman" w:hint="eastAsia"/>
                <w:color w:val="000000"/>
                <w:kern w:val="2"/>
                <w:szCs w:val="28"/>
              </w:rPr>
            </w:pPr>
            <w:r>
              <w:rPr>
                <w:rFonts w:ascii="宋体" w:eastAsia="宋体" w:hAnsi="宋体" w:cs="Times New Roman" w:hint="eastAsia"/>
                <w:color w:val="000000"/>
                <w:kern w:val="2"/>
                <w:szCs w:val="28"/>
              </w:rPr>
              <w:t>/作者</w:t>
            </w:r>
          </w:p>
        </w:tc>
        <w:tc>
          <w:tcPr>
            <w:tcW w:w="1134" w:type="dxa"/>
            <w:vAlign w:val="center"/>
          </w:tcPr>
          <w:p w14:paraId="2A2E2514" w14:textId="77777777" w:rsidR="00482579" w:rsidRDefault="00EA240B">
            <w:pPr>
              <w:adjustRightInd w:val="0"/>
              <w:spacing w:line="280" w:lineRule="exact"/>
              <w:jc w:val="center"/>
              <w:outlineLvl w:val="1"/>
              <w:rPr>
                <w:rFonts w:ascii="宋体" w:eastAsia="宋体" w:hAnsi="宋体" w:cs="Times New Roman" w:hint="eastAsia"/>
                <w:color w:val="000000"/>
                <w:kern w:val="2"/>
                <w:szCs w:val="28"/>
              </w:rPr>
            </w:pPr>
            <w:r>
              <w:rPr>
                <w:rFonts w:ascii="宋体" w:eastAsia="宋体" w:hAnsi="宋体" w:cs="Times New Roman" w:hint="eastAsia"/>
                <w:color w:val="000000"/>
                <w:kern w:val="2"/>
                <w:szCs w:val="28"/>
              </w:rPr>
              <w:t>年卷页码</w:t>
            </w:r>
          </w:p>
          <w:p w14:paraId="47514323" w14:textId="77777777" w:rsidR="00482579" w:rsidRDefault="00EA240B">
            <w:pPr>
              <w:adjustRightInd w:val="0"/>
              <w:spacing w:line="280" w:lineRule="exact"/>
              <w:jc w:val="center"/>
              <w:outlineLvl w:val="1"/>
              <w:rPr>
                <w:rFonts w:ascii="宋体" w:eastAsia="宋体" w:hAnsi="宋体" w:cs="Times New Roman" w:hint="eastAsia"/>
                <w:color w:val="000000"/>
                <w:kern w:val="2"/>
                <w:szCs w:val="28"/>
              </w:rPr>
            </w:pPr>
            <w:r>
              <w:rPr>
                <w:rFonts w:ascii="宋体" w:eastAsia="宋体" w:hAnsi="宋体" w:cs="Times New Roman" w:hint="eastAsia"/>
                <w:color w:val="000000"/>
                <w:kern w:val="2"/>
                <w:szCs w:val="28"/>
              </w:rPr>
              <w:t>（xx年xx卷</w:t>
            </w:r>
          </w:p>
          <w:p w14:paraId="13896B83" w14:textId="77777777" w:rsidR="00482579" w:rsidRDefault="00EA240B">
            <w:pPr>
              <w:adjustRightInd w:val="0"/>
              <w:spacing w:line="280" w:lineRule="exact"/>
              <w:jc w:val="center"/>
              <w:outlineLvl w:val="1"/>
              <w:rPr>
                <w:rFonts w:ascii="宋体" w:eastAsia="宋体" w:hAnsi="宋体" w:cs="Times New Roman" w:hint="eastAsia"/>
                <w:color w:val="000000"/>
                <w:kern w:val="2"/>
                <w:szCs w:val="28"/>
              </w:rPr>
            </w:pPr>
            <w:r>
              <w:rPr>
                <w:rFonts w:ascii="宋体" w:eastAsia="宋体" w:hAnsi="宋体" w:cs="Times New Roman" w:hint="eastAsia"/>
                <w:color w:val="000000"/>
                <w:kern w:val="2"/>
                <w:szCs w:val="28"/>
              </w:rPr>
              <w:t>xx页）</w:t>
            </w:r>
          </w:p>
        </w:tc>
        <w:tc>
          <w:tcPr>
            <w:tcW w:w="850" w:type="dxa"/>
            <w:vAlign w:val="center"/>
          </w:tcPr>
          <w:p w14:paraId="19EE333E" w14:textId="77777777" w:rsidR="00482579" w:rsidRDefault="00EA240B">
            <w:pPr>
              <w:adjustRightInd w:val="0"/>
              <w:spacing w:line="280" w:lineRule="exact"/>
              <w:jc w:val="center"/>
              <w:outlineLvl w:val="1"/>
              <w:rPr>
                <w:rFonts w:ascii="宋体" w:eastAsia="宋体" w:hAnsi="宋体" w:cs="Times New Roman" w:hint="eastAsia"/>
                <w:color w:val="000000"/>
                <w:kern w:val="2"/>
                <w:szCs w:val="28"/>
              </w:rPr>
            </w:pPr>
            <w:r>
              <w:rPr>
                <w:rFonts w:ascii="宋体" w:eastAsia="宋体" w:hAnsi="宋体" w:cs="Times New Roman" w:hint="eastAsia"/>
                <w:color w:val="000000"/>
                <w:kern w:val="2"/>
                <w:szCs w:val="28"/>
              </w:rPr>
              <w:t>发表时间（年月 日）</w:t>
            </w:r>
          </w:p>
        </w:tc>
        <w:tc>
          <w:tcPr>
            <w:tcW w:w="709" w:type="dxa"/>
            <w:vAlign w:val="center"/>
          </w:tcPr>
          <w:p w14:paraId="6230A345" w14:textId="77777777" w:rsidR="00482579" w:rsidRDefault="00EA240B">
            <w:pPr>
              <w:adjustRightInd w:val="0"/>
              <w:spacing w:after="50" w:line="300" w:lineRule="exact"/>
              <w:jc w:val="center"/>
              <w:outlineLvl w:val="1"/>
              <w:rPr>
                <w:rFonts w:ascii="宋体" w:eastAsia="宋体" w:hAnsi="宋体" w:cs="Times New Roman" w:hint="eastAsia"/>
                <w:color w:val="000000"/>
                <w:kern w:val="2"/>
                <w:szCs w:val="28"/>
              </w:rPr>
            </w:pPr>
            <w:r>
              <w:rPr>
                <w:rFonts w:ascii="宋体" w:eastAsia="宋体" w:hAnsi="宋体" w:cs="Times New Roman" w:hint="eastAsia"/>
                <w:color w:val="000000"/>
                <w:kern w:val="2"/>
                <w:szCs w:val="28"/>
              </w:rPr>
              <w:t>通讯作者（含共同）</w:t>
            </w:r>
          </w:p>
        </w:tc>
        <w:tc>
          <w:tcPr>
            <w:tcW w:w="850" w:type="dxa"/>
            <w:vAlign w:val="center"/>
          </w:tcPr>
          <w:p w14:paraId="7EF46E6C" w14:textId="77777777" w:rsidR="00482579" w:rsidRDefault="00EA240B">
            <w:pPr>
              <w:adjustRightInd w:val="0"/>
              <w:spacing w:after="50" w:line="300" w:lineRule="exact"/>
              <w:jc w:val="center"/>
              <w:outlineLvl w:val="1"/>
              <w:rPr>
                <w:rFonts w:ascii="宋体" w:eastAsia="宋体" w:hAnsi="宋体" w:cs="Times New Roman" w:hint="eastAsia"/>
                <w:color w:val="000000"/>
                <w:kern w:val="2"/>
                <w:szCs w:val="28"/>
              </w:rPr>
            </w:pPr>
            <w:r>
              <w:rPr>
                <w:rFonts w:ascii="宋体" w:eastAsia="宋体" w:hAnsi="宋体" w:cs="Times New Roman" w:hint="eastAsia"/>
                <w:color w:val="000000"/>
                <w:kern w:val="2"/>
                <w:szCs w:val="28"/>
              </w:rPr>
              <w:t>第一作者（含共同）</w:t>
            </w:r>
          </w:p>
        </w:tc>
        <w:tc>
          <w:tcPr>
            <w:tcW w:w="1560" w:type="dxa"/>
            <w:vAlign w:val="center"/>
          </w:tcPr>
          <w:p w14:paraId="023D15B5" w14:textId="77777777" w:rsidR="00482579" w:rsidRDefault="00EA240B">
            <w:pPr>
              <w:adjustRightInd w:val="0"/>
              <w:spacing w:after="50" w:line="300" w:lineRule="exact"/>
              <w:jc w:val="center"/>
              <w:outlineLvl w:val="1"/>
              <w:rPr>
                <w:rFonts w:ascii="宋体" w:eastAsia="宋体" w:hAnsi="宋体" w:cs="Times New Roman" w:hint="eastAsia"/>
                <w:color w:val="000000"/>
                <w:kern w:val="2"/>
                <w:szCs w:val="28"/>
              </w:rPr>
            </w:pPr>
            <w:r>
              <w:rPr>
                <w:rFonts w:ascii="宋体" w:eastAsia="宋体" w:hAnsi="宋体" w:cs="Times New Roman" w:hint="eastAsia"/>
                <w:color w:val="000000"/>
                <w:kern w:val="2"/>
                <w:szCs w:val="28"/>
              </w:rPr>
              <w:t>国内作者</w:t>
            </w:r>
          </w:p>
        </w:tc>
        <w:tc>
          <w:tcPr>
            <w:tcW w:w="885" w:type="dxa"/>
            <w:vAlign w:val="center"/>
          </w:tcPr>
          <w:p w14:paraId="7C766697" w14:textId="77777777" w:rsidR="00482579" w:rsidRDefault="00EA240B">
            <w:pPr>
              <w:adjustRightInd w:val="0"/>
              <w:spacing w:after="50" w:line="300" w:lineRule="exact"/>
              <w:jc w:val="center"/>
              <w:outlineLvl w:val="1"/>
              <w:rPr>
                <w:rFonts w:ascii="宋体" w:eastAsia="宋体" w:hAnsi="宋体" w:cs="Times New Roman" w:hint="eastAsia"/>
                <w:color w:val="000000"/>
                <w:kern w:val="2"/>
                <w:szCs w:val="28"/>
              </w:rPr>
            </w:pPr>
            <w:r>
              <w:rPr>
                <w:rFonts w:ascii="宋体" w:eastAsia="宋体" w:hAnsi="宋体" w:cs="Times New Roman" w:hint="eastAsia"/>
                <w:color w:val="000000"/>
                <w:kern w:val="2"/>
                <w:szCs w:val="28"/>
              </w:rPr>
              <w:t>他引总次数</w:t>
            </w:r>
          </w:p>
        </w:tc>
        <w:tc>
          <w:tcPr>
            <w:tcW w:w="0" w:type="auto"/>
            <w:vAlign w:val="center"/>
          </w:tcPr>
          <w:p w14:paraId="654AA4A5" w14:textId="77777777" w:rsidR="00482579" w:rsidRDefault="00EA240B">
            <w:pPr>
              <w:adjustRightInd w:val="0"/>
              <w:spacing w:after="50" w:line="300" w:lineRule="exact"/>
              <w:jc w:val="center"/>
              <w:outlineLvl w:val="1"/>
              <w:rPr>
                <w:rFonts w:ascii="宋体" w:eastAsia="宋体" w:hAnsi="宋体" w:cs="Times New Roman" w:hint="eastAsia"/>
                <w:color w:val="000000"/>
                <w:kern w:val="2"/>
                <w:szCs w:val="28"/>
              </w:rPr>
            </w:pPr>
            <w:r>
              <w:rPr>
                <w:rFonts w:ascii="宋体" w:eastAsia="宋体" w:hAnsi="宋体" w:cs="Times New Roman" w:hint="eastAsia"/>
                <w:color w:val="000000"/>
                <w:kern w:val="2"/>
                <w:szCs w:val="28"/>
              </w:rPr>
              <w:t>检索数据库</w:t>
            </w:r>
          </w:p>
        </w:tc>
        <w:tc>
          <w:tcPr>
            <w:tcW w:w="0" w:type="auto"/>
            <w:vAlign w:val="center"/>
          </w:tcPr>
          <w:p w14:paraId="7B9B2D2C" w14:textId="77777777" w:rsidR="00482579" w:rsidRDefault="00EA240B">
            <w:pPr>
              <w:adjustRightInd w:val="0"/>
              <w:spacing w:line="280" w:lineRule="exact"/>
              <w:jc w:val="center"/>
              <w:outlineLvl w:val="1"/>
              <w:rPr>
                <w:rFonts w:ascii="宋体" w:eastAsia="宋体" w:hAnsi="宋体" w:cs="Times New Roman" w:hint="eastAsia"/>
                <w:color w:val="000000"/>
                <w:kern w:val="2"/>
                <w:szCs w:val="28"/>
              </w:rPr>
            </w:pPr>
            <w:r>
              <w:rPr>
                <w:rFonts w:ascii="宋体" w:eastAsia="宋体" w:hAnsi="宋体" w:cs="Times New Roman" w:hint="eastAsia"/>
                <w:color w:val="000000"/>
                <w:kern w:val="2"/>
                <w:szCs w:val="28"/>
              </w:rPr>
              <w:t>论文署名单位是否包含国外单位</w:t>
            </w:r>
          </w:p>
        </w:tc>
      </w:tr>
      <w:tr w:rsidR="00F31D2A" w14:paraId="21AE372B" w14:textId="77777777" w:rsidTr="00666467">
        <w:trPr>
          <w:trHeight w:hRule="exact" w:val="4607"/>
          <w:jc w:val="center"/>
        </w:trPr>
        <w:tc>
          <w:tcPr>
            <w:tcW w:w="0" w:type="auto"/>
            <w:vAlign w:val="center"/>
          </w:tcPr>
          <w:p w14:paraId="090B3930" w14:textId="77777777" w:rsidR="00482579" w:rsidRDefault="00EA240B">
            <w:pPr>
              <w:adjustRightInd w:val="0"/>
              <w:spacing w:after="50" w:line="320" w:lineRule="exact"/>
              <w:jc w:val="center"/>
              <w:outlineLvl w:val="1"/>
              <w:rPr>
                <w:rFonts w:ascii="宋体" w:eastAsia="宋体" w:hAnsi="宋体" w:cs="Times New Roman" w:hint="eastAsia"/>
                <w:color w:val="000000"/>
                <w:kern w:val="2"/>
                <w:szCs w:val="28"/>
              </w:rPr>
            </w:pPr>
            <w:r>
              <w:rPr>
                <w:rFonts w:ascii="宋体" w:eastAsia="宋体" w:hAnsi="宋体" w:cs="Times New Roman" w:hint="eastAsia"/>
                <w:color w:val="000000"/>
                <w:kern w:val="2"/>
                <w:szCs w:val="28"/>
              </w:rPr>
              <w:t>1</w:t>
            </w:r>
          </w:p>
        </w:tc>
        <w:tc>
          <w:tcPr>
            <w:tcW w:w="2927" w:type="dxa"/>
            <w:vAlign w:val="center"/>
          </w:tcPr>
          <w:p w14:paraId="0E9D90DA" w14:textId="77777777" w:rsidR="00482579" w:rsidRPr="002D23CC" w:rsidRDefault="002D23CC" w:rsidP="00F31D2A">
            <w:pPr>
              <w:widowControl/>
              <w:jc w:val="center"/>
              <w:rPr>
                <w:rFonts w:ascii="宋体" w:eastAsia="宋体" w:hAnsi="宋体" w:cs="Times New Roman" w:hint="eastAsia"/>
                <w:color w:val="000000"/>
                <w:kern w:val="2"/>
                <w:szCs w:val="28"/>
              </w:rPr>
            </w:pPr>
            <w:r w:rsidRPr="00F31D2A">
              <w:rPr>
                <w:rStyle w:val="fontstyle01"/>
                <w:rFonts w:ascii="Times New Roman" w:hAnsi="Times New Roman" w:cs="Times New Roman"/>
              </w:rPr>
              <w:t>Femtosecond Laser Thermal Accumulation</w:t>
            </w:r>
            <w:r w:rsidRPr="00F31D2A">
              <w:rPr>
                <w:rStyle w:val="fontstyle01"/>
                <w:rFonts w:ascii="Times New Roman" w:hAnsi="Times New Roman" w:cs="Times New Roman"/>
              </w:rPr>
              <w:noBreakHyphen/>
              <w:t>Triggered Micro</w:t>
            </w:r>
            <w:r w:rsidRPr="00F31D2A">
              <w:rPr>
                <w:rStyle w:val="fontstyle01"/>
                <w:rFonts w:ascii="Times New Roman" w:hAnsi="Times New Roman" w:cs="Times New Roman"/>
              </w:rPr>
              <w:noBreakHyphen/>
              <w:t xml:space="preserve">/Nanostructures with Patternable and Controllable Wettability Towards Liquid </w:t>
            </w:r>
            <w:r>
              <w:rPr>
                <w:rStyle w:val="fontstyle01"/>
              </w:rPr>
              <w:t xml:space="preserve">Manipulating / Nano-Micro Letters / </w:t>
            </w:r>
            <w:r>
              <w:rPr>
                <w:rStyle w:val="fontstyle01"/>
              </w:rPr>
              <w:t>银恺，王凌霄，邓钦文，黄乔乔，蒋杰，李国强，何军</w:t>
            </w:r>
          </w:p>
        </w:tc>
        <w:tc>
          <w:tcPr>
            <w:tcW w:w="1134" w:type="dxa"/>
            <w:vAlign w:val="center"/>
          </w:tcPr>
          <w:p w14:paraId="4DCAA754" w14:textId="77777777" w:rsidR="00482579" w:rsidRDefault="002D23CC">
            <w:pPr>
              <w:adjustRightInd w:val="0"/>
              <w:spacing w:after="50" w:line="320" w:lineRule="exact"/>
              <w:jc w:val="center"/>
              <w:outlineLvl w:val="1"/>
              <w:rPr>
                <w:rFonts w:ascii="宋体" w:eastAsia="宋体" w:hAnsi="宋体" w:cs="Times New Roman" w:hint="eastAsia"/>
                <w:color w:val="000000"/>
                <w:kern w:val="2"/>
                <w:szCs w:val="28"/>
              </w:rPr>
            </w:pPr>
            <w:r w:rsidRPr="002D23CC">
              <w:rPr>
                <w:rFonts w:ascii="宋体" w:eastAsia="宋体" w:hAnsi="宋体" w:cs="Times New Roman" w:hint="eastAsia"/>
                <w:color w:val="000000"/>
                <w:kern w:val="2"/>
                <w:szCs w:val="28"/>
              </w:rPr>
              <w:t>2022，14</w:t>
            </w:r>
            <w:r w:rsidRPr="002D23CC">
              <w:rPr>
                <w:rFonts w:ascii="宋体" w:eastAsia="宋体" w:hAnsi="宋体" w:cs="Times New Roman" w:hint="eastAsia"/>
                <w:color w:val="000000"/>
                <w:kern w:val="2"/>
                <w:szCs w:val="28"/>
              </w:rPr>
              <w:cr/>
              <w:t>（1），97</w:t>
            </w:r>
          </w:p>
        </w:tc>
        <w:tc>
          <w:tcPr>
            <w:tcW w:w="850" w:type="dxa"/>
            <w:vAlign w:val="center"/>
          </w:tcPr>
          <w:p w14:paraId="72821AD4" w14:textId="77777777" w:rsidR="002D23CC" w:rsidRPr="002D23CC" w:rsidRDefault="002D23CC" w:rsidP="002D23CC">
            <w:pPr>
              <w:adjustRightInd w:val="0"/>
              <w:spacing w:after="50" w:line="320" w:lineRule="exact"/>
              <w:jc w:val="center"/>
              <w:outlineLvl w:val="1"/>
              <w:rPr>
                <w:rFonts w:ascii="宋体" w:eastAsia="宋体" w:hAnsi="宋体" w:cs="Times New Roman" w:hint="eastAsia"/>
                <w:color w:val="000000"/>
                <w:kern w:val="2"/>
                <w:szCs w:val="28"/>
              </w:rPr>
            </w:pPr>
            <w:r w:rsidRPr="002D23CC">
              <w:rPr>
                <w:rFonts w:ascii="宋体" w:eastAsia="宋体" w:hAnsi="宋体" w:cs="Times New Roman"/>
                <w:color w:val="000000"/>
                <w:kern w:val="2"/>
                <w:szCs w:val="28"/>
              </w:rPr>
              <w:t>2022-04-0</w:t>
            </w:r>
          </w:p>
          <w:p w14:paraId="044C24A4" w14:textId="77777777" w:rsidR="00482579" w:rsidRDefault="002D23CC" w:rsidP="002D23CC">
            <w:pPr>
              <w:adjustRightInd w:val="0"/>
              <w:spacing w:after="50" w:line="320" w:lineRule="exact"/>
              <w:jc w:val="center"/>
              <w:outlineLvl w:val="1"/>
              <w:rPr>
                <w:rFonts w:ascii="宋体" w:eastAsia="宋体" w:hAnsi="宋体" w:cs="Times New Roman" w:hint="eastAsia"/>
                <w:color w:val="000000"/>
                <w:kern w:val="2"/>
                <w:szCs w:val="28"/>
              </w:rPr>
            </w:pPr>
            <w:r w:rsidRPr="002D23CC">
              <w:rPr>
                <w:rFonts w:ascii="宋体" w:eastAsia="宋体" w:hAnsi="宋体" w:cs="Times New Roman"/>
                <w:color w:val="000000"/>
                <w:kern w:val="2"/>
                <w:szCs w:val="28"/>
              </w:rPr>
              <w:t>8</w:t>
            </w:r>
          </w:p>
        </w:tc>
        <w:tc>
          <w:tcPr>
            <w:tcW w:w="709" w:type="dxa"/>
            <w:vAlign w:val="center"/>
          </w:tcPr>
          <w:p w14:paraId="78265129" w14:textId="77777777" w:rsidR="00482579" w:rsidRDefault="002D23CC">
            <w:pPr>
              <w:adjustRightInd w:val="0"/>
              <w:spacing w:after="50" w:line="320" w:lineRule="exact"/>
              <w:jc w:val="center"/>
              <w:outlineLvl w:val="1"/>
              <w:rPr>
                <w:rFonts w:ascii="宋体" w:eastAsia="宋体" w:hAnsi="宋体" w:cs="Times New Roman" w:hint="eastAsia"/>
                <w:color w:val="000000"/>
                <w:kern w:val="2"/>
                <w:szCs w:val="28"/>
              </w:rPr>
            </w:pPr>
            <w:r w:rsidRPr="002D23CC">
              <w:rPr>
                <w:rFonts w:ascii="宋体" w:eastAsia="宋体" w:hAnsi="宋体" w:cs="Times New Roman" w:hint="eastAsia"/>
                <w:color w:val="000000"/>
                <w:kern w:val="2"/>
                <w:szCs w:val="28"/>
              </w:rPr>
              <w:t>蒋杰，李</w:t>
            </w:r>
            <w:r w:rsidRPr="002D23CC">
              <w:rPr>
                <w:rFonts w:ascii="宋体" w:eastAsia="宋体" w:hAnsi="宋体" w:cs="Times New Roman" w:hint="eastAsia"/>
                <w:color w:val="000000"/>
                <w:kern w:val="2"/>
                <w:szCs w:val="28"/>
              </w:rPr>
              <w:cr/>
              <w:t>国强，何</w:t>
            </w:r>
            <w:r w:rsidRPr="002D23CC">
              <w:rPr>
                <w:rFonts w:ascii="宋体" w:eastAsia="宋体" w:hAnsi="宋体" w:cs="Times New Roman" w:hint="eastAsia"/>
                <w:color w:val="000000"/>
                <w:kern w:val="2"/>
                <w:szCs w:val="28"/>
              </w:rPr>
              <w:cr/>
              <w:t>军</w:t>
            </w:r>
          </w:p>
        </w:tc>
        <w:tc>
          <w:tcPr>
            <w:tcW w:w="850" w:type="dxa"/>
            <w:vAlign w:val="center"/>
          </w:tcPr>
          <w:p w14:paraId="71048AD3" w14:textId="77777777" w:rsidR="00482579" w:rsidRDefault="002D23CC">
            <w:pPr>
              <w:adjustRightInd w:val="0"/>
              <w:spacing w:after="50" w:line="320" w:lineRule="exact"/>
              <w:jc w:val="center"/>
              <w:outlineLvl w:val="1"/>
              <w:rPr>
                <w:rFonts w:ascii="宋体" w:eastAsia="宋体" w:hAnsi="宋体" w:cs="Times New Roman" w:hint="eastAsia"/>
                <w:color w:val="000000"/>
                <w:kern w:val="2"/>
                <w:szCs w:val="28"/>
              </w:rPr>
            </w:pPr>
            <w:r w:rsidRPr="002D23CC">
              <w:rPr>
                <w:rFonts w:ascii="宋体" w:eastAsia="宋体" w:hAnsi="宋体" w:cs="Times New Roman" w:hint="eastAsia"/>
                <w:color w:val="000000"/>
                <w:kern w:val="2"/>
                <w:szCs w:val="28"/>
              </w:rPr>
              <w:t>银</w:t>
            </w:r>
            <w:r>
              <w:rPr>
                <w:rFonts w:ascii="宋体" w:eastAsia="宋体" w:hAnsi="宋体" w:cs="Times New Roman" w:hint="eastAsia"/>
                <w:color w:val="000000"/>
                <w:kern w:val="2"/>
                <w:szCs w:val="28"/>
              </w:rPr>
              <w:t>恺</w:t>
            </w:r>
          </w:p>
        </w:tc>
        <w:tc>
          <w:tcPr>
            <w:tcW w:w="1560" w:type="dxa"/>
            <w:vAlign w:val="center"/>
          </w:tcPr>
          <w:p w14:paraId="564EC773" w14:textId="77777777" w:rsidR="00482579" w:rsidRDefault="002D23CC">
            <w:pPr>
              <w:adjustRightInd w:val="0"/>
              <w:spacing w:after="50" w:line="320" w:lineRule="exact"/>
              <w:jc w:val="center"/>
              <w:outlineLvl w:val="1"/>
              <w:rPr>
                <w:rFonts w:ascii="宋体" w:eastAsia="宋体" w:hAnsi="宋体" w:cs="Times New Roman" w:hint="eastAsia"/>
                <w:color w:val="000000"/>
                <w:kern w:val="2"/>
                <w:szCs w:val="28"/>
              </w:rPr>
            </w:pPr>
            <w:r w:rsidRPr="002D23CC">
              <w:rPr>
                <w:rFonts w:ascii="宋体" w:eastAsia="宋体" w:hAnsi="宋体" w:cs="Times New Roman" w:hint="eastAsia"/>
                <w:color w:val="000000"/>
                <w:kern w:val="2"/>
                <w:szCs w:val="28"/>
              </w:rPr>
              <w:t>银恺，王凌霄，邓钦文，黄乔乔，蒋杰，李国强，何军</w:t>
            </w:r>
          </w:p>
        </w:tc>
        <w:tc>
          <w:tcPr>
            <w:tcW w:w="885" w:type="dxa"/>
            <w:vAlign w:val="center"/>
          </w:tcPr>
          <w:p w14:paraId="274657ED" w14:textId="77777777" w:rsidR="00482579" w:rsidRDefault="00666467">
            <w:pPr>
              <w:adjustRightInd w:val="0"/>
              <w:spacing w:after="50" w:line="320" w:lineRule="exact"/>
              <w:jc w:val="center"/>
              <w:outlineLvl w:val="1"/>
              <w:rPr>
                <w:rFonts w:ascii="宋体" w:eastAsia="宋体" w:hAnsi="宋体" w:cs="Times New Roman" w:hint="eastAsia"/>
                <w:color w:val="000000"/>
                <w:kern w:val="2"/>
                <w:szCs w:val="28"/>
              </w:rPr>
            </w:pPr>
            <w:r>
              <w:rPr>
                <w:rFonts w:ascii="宋体" w:eastAsia="宋体" w:hAnsi="宋体" w:cs="Times New Roman" w:hint="eastAsia"/>
                <w:color w:val="000000"/>
                <w:kern w:val="2"/>
                <w:szCs w:val="28"/>
              </w:rPr>
              <w:t>1</w:t>
            </w:r>
            <w:r>
              <w:rPr>
                <w:rFonts w:ascii="宋体" w:eastAsia="宋体" w:hAnsi="宋体"/>
                <w:kern w:val="2"/>
                <w:szCs w:val="28"/>
              </w:rPr>
              <w:t>09</w:t>
            </w:r>
          </w:p>
        </w:tc>
        <w:tc>
          <w:tcPr>
            <w:tcW w:w="0" w:type="auto"/>
            <w:vAlign w:val="center"/>
          </w:tcPr>
          <w:p w14:paraId="50A7EE12" w14:textId="77777777" w:rsidR="00482579" w:rsidRDefault="002D23CC">
            <w:pPr>
              <w:adjustRightInd w:val="0"/>
              <w:spacing w:after="50" w:line="320" w:lineRule="exact"/>
              <w:jc w:val="center"/>
              <w:outlineLvl w:val="1"/>
              <w:rPr>
                <w:rFonts w:ascii="宋体" w:eastAsia="宋体" w:hAnsi="宋体" w:cs="Times New Roman" w:hint="eastAsia"/>
                <w:color w:val="000000"/>
                <w:kern w:val="2"/>
                <w:szCs w:val="28"/>
              </w:rPr>
            </w:pPr>
            <w:r>
              <w:rPr>
                <w:rFonts w:ascii="宋体" w:eastAsia="宋体" w:hAnsi="宋体" w:cs="Times New Roman" w:hint="eastAsia"/>
                <w:color w:val="000000"/>
                <w:kern w:val="2"/>
                <w:szCs w:val="28"/>
              </w:rPr>
              <w:t>S</w:t>
            </w:r>
            <w:r>
              <w:rPr>
                <w:rFonts w:ascii="宋体" w:eastAsia="宋体" w:hAnsi="宋体" w:cs="Times New Roman"/>
                <w:color w:val="000000"/>
                <w:kern w:val="2"/>
                <w:szCs w:val="28"/>
              </w:rPr>
              <w:t>CI-E</w:t>
            </w:r>
          </w:p>
        </w:tc>
        <w:tc>
          <w:tcPr>
            <w:tcW w:w="0" w:type="auto"/>
            <w:vAlign w:val="center"/>
          </w:tcPr>
          <w:p w14:paraId="5565139C" w14:textId="77777777" w:rsidR="00482579" w:rsidRDefault="00F31D2A">
            <w:pPr>
              <w:adjustRightInd w:val="0"/>
              <w:spacing w:after="50" w:line="320" w:lineRule="exact"/>
              <w:jc w:val="center"/>
              <w:outlineLvl w:val="1"/>
              <w:rPr>
                <w:rFonts w:ascii="宋体" w:eastAsia="宋体" w:hAnsi="宋体" w:cs="Times New Roman" w:hint="eastAsia"/>
                <w:color w:val="000000"/>
                <w:kern w:val="2"/>
                <w:szCs w:val="28"/>
              </w:rPr>
            </w:pPr>
            <w:r>
              <w:rPr>
                <w:rFonts w:ascii="宋体" w:eastAsia="宋体" w:hAnsi="宋体" w:cs="Times New Roman" w:hint="eastAsia"/>
                <w:color w:val="000000"/>
                <w:kern w:val="2"/>
                <w:szCs w:val="28"/>
              </w:rPr>
              <w:t>否</w:t>
            </w:r>
          </w:p>
        </w:tc>
      </w:tr>
      <w:tr w:rsidR="00F31D2A" w14:paraId="6AD1F905" w14:textId="77777777" w:rsidTr="00666467">
        <w:trPr>
          <w:trHeight w:hRule="exact" w:val="2729"/>
          <w:jc w:val="center"/>
        </w:trPr>
        <w:tc>
          <w:tcPr>
            <w:tcW w:w="0" w:type="auto"/>
            <w:vAlign w:val="center"/>
          </w:tcPr>
          <w:p w14:paraId="33872AE3" w14:textId="77777777" w:rsidR="00F31D2A" w:rsidRDefault="00F31D2A" w:rsidP="00F31D2A">
            <w:pPr>
              <w:adjustRightInd w:val="0"/>
              <w:spacing w:after="50" w:line="320" w:lineRule="exact"/>
              <w:jc w:val="center"/>
              <w:outlineLvl w:val="1"/>
              <w:rPr>
                <w:rFonts w:ascii="宋体" w:eastAsia="宋体" w:hAnsi="宋体" w:cs="Times New Roman" w:hint="eastAsia"/>
                <w:color w:val="000000"/>
                <w:kern w:val="2"/>
                <w:szCs w:val="28"/>
              </w:rPr>
            </w:pPr>
            <w:r>
              <w:rPr>
                <w:rFonts w:ascii="宋体" w:eastAsia="宋体" w:hAnsi="宋体" w:cs="Times New Roman" w:hint="eastAsia"/>
                <w:color w:val="000000"/>
                <w:kern w:val="2"/>
                <w:szCs w:val="28"/>
              </w:rPr>
              <w:lastRenderedPageBreak/>
              <w:t>2</w:t>
            </w:r>
          </w:p>
        </w:tc>
        <w:tc>
          <w:tcPr>
            <w:tcW w:w="2927" w:type="dxa"/>
            <w:vAlign w:val="center"/>
          </w:tcPr>
          <w:p w14:paraId="63851E21" w14:textId="77777777" w:rsidR="00F31D2A" w:rsidRPr="002D23CC" w:rsidRDefault="00F31D2A" w:rsidP="00F31D2A">
            <w:pPr>
              <w:widowControl/>
              <w:jc w:val="center"/>
              <w:rPr>
                <w:rFonts w:ascii="宋体" w:eastAsia="宋体" w:hAnsi="宋体" w:cs="Times New Roman" w:hint="eastAsia"/>
                <w:color w:val="000000"/>
                <w:kern w:val="2"/>
                <w:szCs w:val="28"/>
              </w:rPr>
            </w:pPr>
            <w:r w:rsidRPr="00F31D2A">
              <w:rPr>
                <w:rStyle w:val="fontstyle01"/>
                <w:rFonts w:ascii="Times New Roman" w:hAnsi="Times New Roman" w:cs="Times New Roman"/>
              </w:rPr>
              <w:t xml:space="preserve">Programmable 3D printed wheat awn-like system for highperformance fogdrop collection / Chemical Engineering Journal </w:t>
            </w:r>
            <w:r>
              <w:rPr>
                <w:rStyle w:val="fontstyle01"/>
              </w:rPr>
              <w:t xml:space="preserve">/ </w:t>
            </w:r>
            <w:r>
              <w:rPr>
                <w:rStyle w:val="fontstyle01"/>
              </w:rPr>
              <w:t>肖林，李国强，蔡勇，崔泽航，方佳浩，程辉，张亚斌，段涛，臧红彬，刘宏伟，李树民，倪章松，胡衍雷</w:t>
            </w:r>
          </w:p>
        </w:tc>
        <w:tc>
          <w:tcPr>
            <w:tcW w:w="1134" w:type="dxa"/>
            <w:vAlign w:val="center"/>
          </w:tcPr>
          <w:p w14:paraId="04E1C5C3" w14:textId="77777777" w:rsidR="00F31D2A" w:rsidRPr="002D23CC" w:rsidRDefault="00F31D2A" w:rsidP="00F31D2A">
            <w:pPr>
              <w:adjustRightInd w:val="0"/>
              <w:spacing w:after="50" w:line="320" w:lineRule="exact"/>
              <w:jc w:val="center"/>
              <w:outlineLvl w:val="1"/>
              <w:rPr>
                <w:rFonts w:ascii="宋体" w:eastAsia="宋体" w:hAnsi="宋体" w:cs="Times New Roman" w:hint="eastAsia"/>
                <w:color w:val="000000"/>
                <w:kern w:val="2"/>
                <w:szCs w:val="28"/>
              </w:rPr>
            </w:pPr>
            <w:r w:rsidRPr="002D23CC">
              <w:rPr>
                <w:rFonts w:ascii="宋体" w:eastAsia="宋体" w:hAnsi="宋体" w:cs="Times New Roman" w:hint="eastAsia"/>
                <w:color w:val="000000"/>
                <w:kern w:val="2"/>
                <w:szCs w:val="28"/>
              </w:rPr>
              <w:t>2020，399，</w:t>
            </w:r>
          </w:p>
          <w:p w14:paraId="646C8149" w14:textId="77777777" w:rsidR="00F31D2A" w:rsidRDefault="00F31D2A" w:rsidP="00F31D2A">
            <w:pPr>
              <w:adjustRightInd w:val="0"/>
              <w:spacing w:after="50" w:line="320" w:lineRule="exact"/>
              <w:jc w:val="center"/>
              <w:outlineLvl w:val="1"/>
              <w:rPr>
                <w:rFonts w:ascii="宋体" w:eastAsia="宋体" w:hAnsi="宋体" w:cs="Times New Roman" w:hint="eastAsia"/>
                <w:color w:val="000000"/>
                <w:kern w:val="2"/>
                <w:szCs w:val="28"/>
              </w:rPr>
            </w:pPr>
            <w:r w:rsidRPr="002D23CC">
              <w:rPr>
                <w:rFonts w:ascii="宋体" w:eastAsia="宋体" w:hAnsi="宋体" w:cs="Times New Roman"/>
                <w:color w:val="000000"/>
                <w:kern w:val="2"/>
                <w:szCs w:val="28"/>
              </w:rPr>
              <w:t>125139</w:t>
            </w:r>
          </w:p>
        </w:tc>
        <w:tc>
          <w:tcPr>
            <w:tcW w:w="850" w:type="dxa"/>
            <w:vAlign w:val="center"/>
          </w:tcPr>
          <w:p w14:paraId="31A8B73F" w14:textId="77777777" w:rsidR="00F31D2A" w:rsidRPr="002D23CC" w:rsidRDefault="00F31D2A" w:rsidP="00F31D2A">
            <w:pPr>
              <w:adjustRightInd w:val="0"/>
              <w:spacing w:after="50" w:line="320" w:lineRule="exact"/>
              <w:jc w:val="center"/>
              <w:outlineLvl w:val="1"/>
              <w:rPr>
                <w:rFonts w:ascii="宋体" w:eastAsia="宋体" w:hAnsi="宋体" w:cs="Times New Roman" w:hint="eastAsia"/>
                <w:color w:val="000000"/>
                <w:kern w:val="2"/>
                <w:szCs w:val="28"/>
              </w:rPr>
            </w:pPr>
            <w:r w:rsidRPr="002D23CC">
              <w:rPr>
                <w:rFonts w:ascii="宋体" w:eastAsia="宋体" w:hAnsi="宋体" w:cs="Times New Roman"/>
                <w:color w:val="000000"/>
                <w:kern w:val="2"/>
                <w:szCs w:val="28"/>
              </w:rPr>
              <w:t>2020-04-2</w:t>
            </w:r>
          </w:p>
          <w:p w14:paraId="308AAAAE" w14:textId="77777777" w:rsidR="00F31D2A" w:rsidRDefault="00F31D2A" w:rsidP="00F31D2A">
            <w:pPr>
              <w:adjustRightInd w:val="0"/>
              <w:spacing w:after="50" w:line="320" w:lineRule="exact"/>
              <w:jc w:val="center"/>
              <w:outlineLvl w:val="1"/>
              <w:rPr>
                <w:rFonts w:ascii="宋体" w:eastAsia="宋体" w:hAnsi="宋体" w:cs="Times New Roman" w:hint="eastAsia"/>
                <w:color w:val="000000"/>
                <w:kern w:val="2"/>
                <w:szCs w:val="28"/>
              </w:rPr>
            </w:pPr>
            <w:r w:rsidRPr="002D23CC">
              <w:rPr>
                <w:rFonts w:ascii="宋体" w:eastAsia="宋体" w:hAnsi="宋体" w:cs="Times New Roman"/>
                <w:color w:val="000000"/>
                <w:kern w:val="2"/>
                <w:szCs w:val="28"/>
              </w:rPr>
              <w:t>3</w:t>
            </w:r>
          </w:p>
        </w:tc>
        <w:tc>
          <w:tcPr>
            <w:tcW w:w="709" w:type="dxa"/>
            <w:vAlign w:val="center"/>
          </w:tcPr>
          <w:p w14:paraId="52C290EE" w14:textId="77777777" w:rsidR="00F31D2A" w:rsidRDefault="00F31D2A" w:rsidP="00F31D2A">
            <w:pPr>
              <w:adjustRightInd w:val="0"/>
              <w:spacing w:after="50" w:line="320" w:lineRule="exact"/>
              <w:jc w:val="center"/>
              <w:outlineLvl w:val="1"/>
              <w:rPr>
                <w:rFonts w:ascii="宋体" w:eastAsia="宋体" w:hAnsi="宋体" w:cs="Times New Roman" w:hint="eastAsia"/>
                <w:color w:val="000000"/>
                <w:kern w:val="2"/>
                <w:szCs w:val="28"/>
              </w:rPr>
            </w:pPr>
            <w:r w:rsidRPr="002D23CC">
              <w:rPr>
                <w:rFonts w:ascii="宋体" w:eastAsia="宋体" w:hAnsi="宋体" w:cs="Times New Roman" w:hint="eastAsia"/>
                <w:color w:val="000000"/>
                <w:kern w:val="2"/>
                <w:szCs w:val="28"/>
              </w:rPr>
              <w:t>李国强，</w:t>
            </w:r>
            <w:r w:rsidRPr="002D23CC">
              <w:rPr>
                <w:rFonts w:ascii="宋体" w:eastAsia="宋体" w:hAnsi="宋体" w:cs="Times New Roman" w:hint="eastAsia"/>
                <w:color w:val="000000"/>
                <w:kern w:val="2"/>
                <w:szCs w:val="28"/>
              </w:rPr>
              <w:cr/>
              <w:t>蔡勇，张</w:t>
            </w:r>
            <w:r w:rsidRPr="002D23CC">
              <w:rPr>
                <w:rFonts w:ascii="宋体" w:eastAsia="宋体" w:hAnsi="宋体" w:cs="Times New Roman" w:hint="eastAsia"/>
                <w:color w:val="000000"/>
                <w:kern w:val="2"/>
                <w:szCs w:val="28"/>
              </w:rPr>
              <w:cr/>
              <w:t>亚</w:t>
            </w:r>
            <w:r>
              <w:rPr>
                <w:rFonts w:ascii="宋体" w:eastAsia="宋体" w:hAnsi="宋体" w:cs="Times New Roman" w:hint="eastAsia"/>
                <w:color w:val="000000"/>
                <w:kern w:val="2"/>
                <w:szCs w:val="28"/>
              </w:rPr>
              <w:t>斌</w:t>
            </w:r>
          </w:p>
        </w:tc>
        <w:tc>
          <w:tcPr>
            <w:tcW w:w="850" w:type="dxa"/>
            <w:vAlign w:val="center"/>
          </w:tcPr>
          <w:p w14:paraId="0D3ECB63" w14:textId="77777777" w:rsidR="00F31D2A" w:rsidRDefault="00F31D2A" w:rsidP="00F31D2A">
            <w:pPr>
              <w:adjustRightInd w:val="0"/>
              <w:spacing w:after="50" w:line="320" w:lineRule="exact"/>
              <w:jc w:val="center"/>
              <w:outlineLvl w:val="1"/>
              <w:rPr>
                <w:rFonts w:ascii="宋体" w:eastAsia="宋体" w:hAnsi="宋体" w:cs="Times New Roman" w:hint="eastAsia"/>
                <w:color w:val="000000"/>
                <w:kern w:val="2"/>
                <w:szCs w:val="28"/>
              </w:rPr>
            </w:pPr>
            <w:r w:rsidRPr="002D23CC">
              <w:rPr>
                <w:rFonts w:ascii="宋体" w:eastAsia="宋体" w:hAnsi="宋体" w:cs="Times New Roman" w:hint="eastAsia"/>
                <w:color w:val="000000"/>
                <w:kern w:val="2"/>
                <w:szCs w:val="28"/>
              </w:rPr>
              <w:t>肖</w:t>
            </w:r>
            <w:r>
              <w:rPr>
                <w:rFonts w:ascii="宋体" w:eastAsia="宋体" w:hAnsi="宋体" w:cs="Times New Roman" w:hint="eastAsia"/>
                <w:color w:val="000000"/>
                <w:kern w:val="2"/>
                <w:szCs w:val="28"/>
              </w:rPr>
              <w:t>林</w:t>
            </w:r>
          </w:p>
        </w:tc>
        <w:tc>
          <w:tcPr>
            <w:tcW w:w="1560" w:type="dxa"/>
            <w:vAlign w:val="center"/>
          </w:tcPr>
          <w:p w14:paraId="3D0D4F09" w14:textId="77777777" w:rsidR="00F31D2A" w:rsidRPr="002D23CC" w:rsidRDefault="00F31D2A" w:rsidP="00F31D2A">
            <w:pPr>
              <w:widowControl/>
              <w:jc w:val="left"/>
              <w:rPr>
                <w:rFonts w:ascii="Sun-ExtA" w:eastAsia="宋体" w:hAnsi="Sun-ExtA" w:cs="宋体" w:hint="eastAsia"/>
                <w:color w:val="000000"/>
                <w:sz w:val="22"/>
              </w:rPr>
            </w:pPr>
            <w:r w:rsidRPr="002D23CC">
              <w:rPr>
                <w:rFonts w:ascii="Sun-ExtA" w:eastAsia="宋体" w:hAnsi="Sun-ExtA" w:cs="宋体"/>
                <w:color w:val="000000"/>
                <w:sz w:val="22"/>
              </w:rPr>
              <w:t>肖林，李国强，蔡勇，崔泽航，方佳浩，程辉，</w:t>
            </w:r>
          </w:p>
          <w:p w14:paraId="429DDD58" w14:textId="77777777" w:rsidR="00F31D2A" w:rsidRPr="002D23CC" w:rsidRDefault="00F31D2A" w:rsidP="00F31D2A">
            <w:pPr>
              <w:widowControl/>
              <w:jc w:val="left"/>
              <w:rPr>
                <w:rFonts w:ascii="Sun-ExtA" w:eastAsia="宋体" w:hAnsi="Sun-ExtA" w:cs="宋体" w:hint="eastAsia"/>
                <w:color w:val="000000"/>
                <w:sz w:val="22"/>
              </w:rPr>
            </w:pPr>
            <w:r w:rsidRPr="002D23CC">
              <w:rPr>
                <w:rFonts w:ascii="Sun-ExtA" w:eastAsia="宋体" w:hAnsi="Sun-ExtA" w:cs="宋体"/>
                <w:color w:val="000000"/>
                <w:sz w:val="22"/>
              </w:rPr>
              <w:t>张亚斌，段涛，</w:t>
            </w:r>
          </w:p>
          <w:p w14:paraId="3D4140FA" w14:textId="77777777" w:rsidR="00F31D2A" w:rsidRDefault="00F31D2A" w:rsidP="00F31D2A">
            <w:pPr>
              <w:adjustRightInd w:val="0"/>
              <w:spacing w:after="50" w:line="320" w:lineRule="exact"/>
              <w:jc w:val="center"/>
              <w:outlineLvl w:val="1"/>
              <w:rPr>
                <w:rFonts w:ascii="宋体" w:eastAsia="宋体" w:hAnsi="宋体" w:cs="Times New Roman" w:hint="eastAsia"/>
                <w:color w:val="000000"/>
                <w:kern w:val="2"/>
                <w:szCs w:val="28"/>
              </w:rPr>
            </w:pPr>
            <w:r w:rsidRPr="002D23CC">
              <w:rPr>
                <w:rFonts w:ascii="Sun-ExtA" w:eastAsia="宋体" w:hAnsi="Sun-ExtA" w:cs="宋体"/>
                <w:color w:val="000000"/>
                <w:sz w:val="22"/>
              </w:rPr>
              <w:t>臧红彬，刘宏伟，李树民，倪章松，胡衍雷</w:t>
            </w:r>
          </w:p>
        </w:tc>
        <w:tc>
          <w:tcPr>
            <w:tcW w:w="885" w:type="dxa"/>
            <w:vAlign w:val="center"/>
          </w:tcPr>
          <w:p w14:paraId="0B667FA7" w14:textId="77777777" w:rsidR="00F31D2A" w:rsidRDefault="00D37381" w:rsidP="00F31D2A">
            <w:pPr>
              <w:adjustRightInd w:val="0"/>
              <w:spacing w:after="50" w:line="320" w:lineRule="exact"/>
              <w:jc w:val="center"/>
              <w:outlineLvl w:val="1"/>
              <w:rPr>
                <w:rFonts w:ascii="宋体" w:eastAsia="宋体" w:hAnsi="宋体" w:cs="Times New Roman" w:hint="eastAsia"/>
                <w:color w:val="000000"/>
                <w:kern w:val="2"/>
                <w:szCs w:val="28"/>
              </w:rPr>
            </w:pPr>
            <w:r>
              <w:rPr>
                <w:rFonts w:ascii="宋体" w:eastAsia="宋体" w:hAnsi="宋体" w:cs="Times New Roman" w:hint="eastAsia"/>
                <w:color w:val="000000"/>
                <w:kern w:val="2"/>
                <w:szCs w:val="28"/>
              </w:rPr>
              <w:t>5</w:t>
            </w:r>
            <w:r>
              <w:rPr>
                <w:rFonts w:ascii="宋体" w:eastAsia="宋体" w:hAnsi="宋体" w:cs="Times New Roman"/>
                <w:color w:val="000000"/>
                <w:kern w:val="2"/>
                <w:szCs w:val="28"/>
              </w:rPr>
              <w:t>0</w:t>
            </w:r>
          </w:p>
        </w:tc>
        <w:tc>
          <w:tcPr>
            <w:tcW w:w="0" w:type="auto"/>
            <w:vAlign w:val="center"/>
          </w:tcPr>
          <w:p w14:paraId="763BF26C" w14:textId="77777777" w:rsidR="00F31D2A" w:rsidRDefault="00F31D2A" w:rsidP="00F31D2A">
            <w:pPr>
              <w:adjustRightInd w:val="0"/>
              <w:spacing w:after="50" w:line="320" w:lineRule="exact"/>
              <w:jc w:val="center"/>
              <w:outlineLvl w:val="1"/>
              <w:rPr>
                <w:rFonts w:ascii="宋体" w:eastAsia="宋体" w:hAnsi="宋体" w:cs="Times New Roman" w:hint="eastAsia"/>
                <w:color w:val="000000"/>
                <w:kern w:val="2"/>
                <w:szCs w:val="28"/>
              </w:rPr>
            </w:pPr>
            <w:r>
              <w:rPr>
                <w:rFonts w:ascii="宋体" w:eastAsia="宋体" w:hAnsi="宋体" w:cs="Times New Roman" w:hint="eastAsia"/>
                <w:color w:val="000000"/>
                <w:kern w:val="2"/>
                <w:szCs w:val="28"/>
              </w:rPr>
              <w:t>S</w:t>
            </w:r>
            <w:r>
              <w:rPr>
                <w:rFonts w:ascii="宋体" w:eastAsia="宋体" w:hAnsi="宋体" w:cs="Times New Roman"/>
                <w:color w:val="000000"/>
                <w:kern w:val="2"/>
                <w:szCs w:val="28"/>
              </w:rPr>
              <w:t>CI-E</w:t>
            </w:r>
          </w:p>
        </w:tc>
        <w:tc>
          <w:tcPr>
            <w:tcW w:w="0" w:type="auto"/>
            <w:vAlign w:val="center"/>
          </w:tcPr>
          <w:p w14:paraId="74D00162" w14:textId="77777777" w:rsidR="00F31D2A" w:rsidRDefault="00F31D2A" w:rsidP="00F31D2A">
            <w:pPr>
              <w:adjustRightInd w:val="0"/>
              <w:spacing w:after="50" w:line="320" w:lineRule="exact"/>
              <w:jc w:val="center"/>
              <w:outlineLvl w:val="1"/>
              <w:rPr>
                <w:rFonts w:ascii="宋体" w:eastAsia="宋体" w:hAnsi="宋体" w:cs="Times New Roman" w:hint="eastAsia"/>
                <w:color w:val="000000"/>
                <w:kern w:val="2"/>
                <w:szCs w:val="28"/>
              </w:rPr>
            </w:pPr>
            <w:r>
              <w:rPr>
                <w:rFonts w:ascii="宋体" w:eastAsia="宋体" w:hAnsi="宋体" w:cs="Times New Roman" w:hint="eastAsia"/>
                <w:color w:val="000000"/>
                <w:kern w:val="2"/>
                <w:szCs w:val="28"/>
              </w:rPr>
              <w:t>否</w:t>
            </w:r>
          </w:p>
        </w:tc>
      </w:tr>
      <w:tr w:rsidR="00666467" w14:paraId="02D50E77" w14:textId="77777777" w:rsidTr="00666467">
        <w:trPr>
          <w:trHeight w:hRule="exact" w:val="2966"/>
          <w:jc w:val="center"/>
        </w:trPr>
        <w:tc>
          <w:tcPr>
            <w:tcW w:w="0" w:type="auto"/>
            <w:vAlign w:val="center"/>
          </w:tcPr>
          <w:p w14:paraId="144B2EBA" w14:textId="77777777" w:rsidR="00F31D2A" w:rsidRDefault="00F31D2A" w:rsidP="00F31D2A">
            <w:pPr>
              <w:adjustRightInd w:val="0"/>
              <w:spacing w:after="50" w:line="320" w:lineRule="exact"/>
              <w:jc w:val="center"/>
              <w:outlineLvl w:val="1"/>
              <w:rPr>
                <w:rFonts w:ascii="宋体" w:eastAsia="宋体" w:hAnsi="宋体" w:cs="Times New Roman" w:hint="eastAsia"/>
                <w:color w:val="000000"/>
                <w:kern w:val="2"/>
                <w:szCs w:val="28"/>
              </w:rPr>
            </w:pPr>
            <w:r>
              <w:rPr>
                <w:rFonts w:ascii="宋体" w:eastAsia="宋体" w:hAnsi="宋体" w:cs="Times New Roman" w:hint="eastAsia"/>
                <w:color w:val="000000"/>
                <w:kern w:val="2"/>
                <w:szCs w:val="28"/>
              </w:rPr>
              <w:t>3</w:t>
            </w:r>
          </w:p>
        </w:tc>
        <w:tc>
          <w:tcPr>
            <w:tcW w:w="2927" w:type="dxa"/>
            <w:vAlign w:val="center"/>
          </w:tcPr>
          <w:p w14:paraId="234C5D6E" w14:textId="77777777" w:rsidR="00F31D2A" w:rsidRDefault="00F31D2A" w:rsidP="00F31D2A">
            <w:pPr>
              <w:widowControl/>
              <w:jc w:val="left"/>
              <w:rPr>
                <w:rFonts w:ascii="宋体" w:eastAsia="宋体" w:hAnsi="宋体" w:cs="Times New Roman" w:hint="eastAsia"/>
                <w:color w:val="000000"/>
                <w:kern w:val="2"/>
                <w:szCs w:val="28"/>
              </w:rPr>
            </w:pPr>
            <w:r w:rsidRPr="00F31D2A">
              <w:rPr>
                <w:rStyle w:val="fontstyle01"/>
                <w:rFonts w:ascii="Times New Roman" w:hAnsi="Times New Roman" w:cs="Times New Roman"/>
              </w:rPr>
              <w:t>A fishbone</w:t>
            </w:r>
            <w:r w:rsidR="00666467">
              <w:rPr>
                <w:rStyle w:val="fontstyle01"/>
                <w:rFonts w:ascii="Times New Roman" w:hAnsi="Times New Roman" w:cs="Times New Roman"/>
              </w:rPr>
              <w:t xml:space="preserve"> </w:t>
            </w:r>
            <w:r w:rsidRPr="00F31D2A">
              <w:rPr>
                <w:rStyle w:val="fontstyle01"/>
                <w:rFonts w:ascii="Times New Roman" w:hAnsi="Times New Roman" w:cs="Times New Roman"/>
              </w:rPr>
              <w:t>inspired liquid splitter enables directional droplet transportation and spontaneous separation /Journal of Materials Chemistry A /</w:t>
            </w:r>
            <w:r w:rsidRPr="00F31D2A">
              <w:rPr>
                <w:rFonts w:ascii="Sun-ExtA" w:eastAsia="宋体" w:hAnsi="Sun-ExtA" w:cs="宋体"/>
                <w:color w:val="000000"/>
                <w:sz w:val="22"/>
              </w:rPr>
              <w:t>崔泽航，肖林，李耀霞，张亚斌，李国强，白皓宇，唐晓轩，周茂林，方佳浩，郭龙，刘森云，肖春华，曹墨源</w:t>
            </w:r>
          </w:p>
        </w:tc>
        <w:tc>
          <w:tcPr>
            <w:tcW w:w="1134" w:type="dxa"/>
            <w:vAlign w:val="center"/>
          </w:tcPr>
          <w:p w14:paraId="43A8FFDB" w14:textId="77777777" w:rsidR="00F31D2A" w:rsidRDefault="00F31D2A" w:rsidP="00F31D2A">
            <w:pPr>
              <w:adjustRightInd w:val="0"/>
              <w:spacing w:after="50" w:line="320" w:lineRule="exact"/>
              <w:jc w:val="center"/>
              <w:outlineLvl w:val="1"/>
              <w:rPr>
                <w:rFonts w:ascii="宋体" w:eastAsia="宋体" w:hAnsi="宋体" w:cs="Times New Roman" w:hint="eastAsia"/>
                <w:color w:val="000000"/>
                <w:kern w:val="2"/>
                <w:szCs w:val="28"/>
              </w:rPr>
            </w:pPr>
            <w:r w:rsidRPr="00F31D2A">
              <w:rPr>
                <w:rFonts w:ascii="宋体" w:eastAsia="宋体" w:hAnsi="宋体" w:cs="Times New Roman" w:hint="eastAsia"/>
                <w:color w:val="000000"/>
                <w:kern w:val="2"/>
                <w:szCs w:val="28"/>
              </w:rPr>
              <w:t>2021，9</w:t>
            </w:r>
            <w:r w:rsidRPr="00F31D2A">
              <w:rPr>
                <w:rFonts w:ascii="宋体" w:eastAsia="宋体" w:hAnsi="宋体" w:cs="Times New Roman" w:hint="eastAsia"/>
                <w:color w:val="000000"/>
                <w:kern w:val="2"/>
                <w:szCs w:val="28"/>
              </w:rPr>
              <w:cr/>
              <w:t>（15），9719-9728</w:t>
            </w:r>
          </w:p>
        </w:tc>
        <w:tc>
          <w:tcPr>
            <w:tcW w:w="850" w:type="dxa"/>
            <w:vAlign w:val="center"/>
          </w:tcPr>
          <w:p w14:paraId="456C458E" w14:textId="77777777" w:rsidR="00F31D2A" w:rsidRPr="00F31D2A" w:rsidRDefault="00F31D2A" w:rsidP="00F31D2A">
            <w:pPr>
              <w:adjustRightInd w:val="0"/>
              <w:spacing w:after="50" w:line="320" w:lineRule="exact"/>
              <w:jc w:val="center"/>
              <w:outlineLvl w:val="1"/>
              <w:rPr>
                <w:rFonts w:ascii="宋体" w:eastAsia="宋体" w:hAnsi="宋体" w:cs="Times New Roman" w:hint="eastAsia"/>
                <w:color w:val="000000"/>
                <w:kern w:val="2"/>
                <w:szCs w:val="28"/>
              </w:rPr>
            </w:pPr>
            <w:r w:rsidRPr="00F31D2A">
              <w:rPr>
                <w:rFonts w:ascii="宋体" w:eastAsia="宋体" w:hAnsi="宋体" w:cs="Times New Roman"/>
                <w:color w:val="000000"/>
                <w:kern w:val="2"/>
                <w:szCs w:val="28"/>
              </w:rPr>
              <w:t>2021-03-1</w:t>
            </w:r>
          </w:p>
          <w:p w14:paraId="65B53FFC" w14:textId="77777777" w:rsidR="00F31D2A" w:rsidRDefault="00F31D2A" w:rsidP="00F31D2A">
            <w:pPr>
              <w:adjustRightInd w:val="0"/>
              <w:spacing w:after="50" w:line="320" w:lineRule="exact"/>
              <w:jc w:val="center"/>
              <w:outlineLvl w:val="1"/>
              <w:rPr>
                <w:rFonts w:ascii="宋体" w:eastAsia="宋体" w:hAnsi="宋体" w:cs="Times New Roman" w:hint="eastAsia"/>
                <w:color w:val="000000"/>
                <w:kern w:val="2"/>
                <w:szCs w:val="28"/>
              </w:rPr>
            </w:pPr>
            <w:r w:rsidRPr="00F31D2A">
              <w:rPr>
                <w:rFonts w:ascii="宋体" w:eastAsia="宋体" w:hAnsi="宋体" w:cs="Times New Roman"/>
                <w:color w:val="000000"/>
                <w:kern w:val="2"/>
                <w:szCs w:val="28"/>
              </w:rPr>
              <w:t>6</w:t>
            </w:r>
          </w:p>
        </w:tc>
        <w:tc>
          <w:tcPr>
            <w:tcW w:w="709" w:type="dxa"/>
            <w:vAlign w:val="center"/>
          </w:tcPr>
          <w:p w14:paraId="756499DC" w14:textId="77777777" w:rsidR="00F31D2A" w:rsidRPr="00F31D2A" w:rsidRDefault="00F31D2A" w:rsidP="00F31D2A">
            <w:pPr>
              <w:adjustRightInd w:val="0"/>
              <w:spacing w:after="50" w:line="320" w:lineRule="exact"/>
              <w:jc w:val="center"/>
              <w:outlineLvl w:val="1"/>
              <w:rPr>
                <w:rFonts w:ascii="宋体" w:eastAsia="宋体" w:hAnsi="宋体" w:cs="Times New Roman" w:hint="eastAsia"/>
                <w:color w:val="000000"/>
                <w:kern w:val="2"/>
                <w:szCs w:val="28"/>
              </w:rPr>
            </w:pPr>
            <w:r w:rsidRPr="00F31D2A">
              <w:rPr>
                <w:rFonts w:ascii="宋体" w:eastAsia="宋体" w:hAnsi="宋体" w:cs="Times New Roman" w:hint="eastAsia"/>
                <w:color w:val="000000"/>
                <w:kern w:val="2"/>
                <w:szCs w:val="28"/>
              </w:rPr>
              <w:t>张亚斌，</w:t>
            </w:r>
          </w:p>
          <w:p w14:paraId="2F6F7BAB" w14:textId="77777777" w:rsidR="00F31D2A" w:rsidRPr="00F31D2A" w:rsidRDefault="00F31D2A" w:rsidP="00F31D2A">
            <w:pPr>
              <w:adjustRightInd w:val="0"/>
              <w:spacing w:after="50" w:line="320" w:lineRule="exact"/>
              <w:jc w:val="center"/>
              <w:outlineLvl w:val="1"/>
              <w:rPr>
                <w:rFonts w:ascii="宋体" w:eastAsia="宋体" w:hAnsi="宋体" w:cs="Times New Roman" w:hint="eastAsia"/>
                <w:color w:val="000000"/>
                <w:kern w:val="2"/>
                <w:szCs w:val="28"/>
              </w:rPr>
            </w:pPr>
            <w:r w:rsidRPr="00F31D2A">
              <w:rPr>
                <w:rFonts w:ascii="宋体" w:eastAsia="宋体" w:hAnsi="宋体" w:cs="Times New Roman" w:hint="eastAsia"/>
                <w:color w:val="000000"/>
                <w:kern w:val="2"/>
                <w:szCs w:val="28"/>
              </w:rPr>
              <w:t>李国强，</w:t>
            </w:r>
          </w:p>
          <w:p w14:paraId="62E81494" w14:textId="77777777" w:rsidR="00F31D2A" w:rsidRDefault="00F31D2A" w:rsidP="00F31D2A">
            <w:pPr>
              <w:adjustRightInd w:val="0"/>
              <w:spacing w:after="50" w:line="320" w:lineRule="exact"/>
              <w:jc w:val="center"/>
              <w:outlineLvl w:val="1"/>
              <w:rPr>
                <w:rFonts w:ascii="宋体" w:eastAsia="宋体" w:hAnsi="宋体" w:cs="Times New Roman" w:hint="eastAsia"/>
                <w:color w:val="000000"/>
                <w:kern w:val="2"/>
                <w:szCs w:val="28"/>
              </w:rPr>
            </w:pPr>
            <w:r w:rsidRPr="00F31D2A">
              <w:rPr>
                <w:rFonts w:ascii="宋体" w:eastAsia="宋体" w:hAnsi="宋体" w:cs="Times New Roman" w:hint="eastAsia"/>
                <w:color w:val="000000"/>
                <w:kern w:val="2"/>
                <w:szCs w:val="28"/>
              </w:rPr>
              <w:t>曹墨源</w:t>
            </w:r>
          </w:p>
        </w:tc>
        <w:tc>
          <w:tcPr>
            <w:tcW w:w="850" w:type="dxa"/>
            <w:vAlign w:val="center"/>
          </w:tcPr>
          <w:p w14:paraId="7C6A5A36" w14:textId="77777777" w:rsidR="00F31D2A" w:rsidRDefault="00F31D2A" w:rsidP="00F31D2A">
            <w:pPr>
              <w:adjustRightInd w:val="0"/>
              <w:spacing w:after="50" w:line="320" w:lineRule="exact"/>
              <w:jc w:val="center"/>
              <w:outlineLvl w:val="1"/>
              <w:rPr>
                <w:rFonts w:ascii="宋体" w:eastAsia="宋体" w:hAnsi="宋体" w:cs="Times New Roman" w:hint="eastAsia"/>
                <w:color w:val="000000"/>
                <w:kern w:val="2"/>
                <w:szCs w:val="28"/>
              </w:rPr>
            </w:pPr>
            <w:r>
              <w:rPr>
                <w:rStyle w:val="fontstyle01"/>
              </w:rPr>
              <w:t>崔泽航</w:t>
            </w:r>
          </w:p>
        </w:tc>
        <w:tc>
          <w:tcPr>
            <w:tcW w:w="1560" w:type="dxa"/>
            <w:vAlign w:val="center"/>
          </w:tcPr>
          <w:p w14:paraId="1713D1C4" w14:textId="77777777" w:rsidR="00F31D2A" w:rsidRDefault="00F31D2A" w:rsidP="00F31D2A">
            <w:pPr>
              <w:widowControl/>
              <w:jc w:val="left"/>
              <w:rPr>
                <w:rFonts w:ascii="宋体" w:eastAsia="宋体" w:hAnsi="宋体" w:cs="Times New Roman" w:hint="eastAsia"/>
                <w:color w:val="000000"/>
                <w:kern w:val="2"/>
                <w:szCs w:val="28"/>
              </w:rPr>
            </w:pPr>
            <w:r w:rsidRPr="00F31D2A">
              <w:rPr>
                <w:rFonts w:ascii="Sun-ExtA" w:eastAsia="宋体" w:hAnsi="Sun-ExtA" w:cs="宋体"/>
                <w:color w:val="000000"/>
                <w:sz w:val="22"/>
              </w:rPr>
              <w:t>崔泽航，肖林，李耀霞，张亚斌，李国强，白皓宇，唐晓轩，周茂林，方佳浩，郭龙，刘森云，肖春华，曹墨源</w:t>
            </w:r>
          </w:p>
        </w:tc>
        <w:tc>
          <w:tcPr>
            <w:tcW w:w="885" w:type="dxa"/>
            <w:vAlign w:val="center"/>
          </w:tcPr>
          <w:p w14:paraId="6E630153" w14:textId="77777777" w:rsidR="00F31D2A" w:rsidRDefault="00666467" w:rsidP="00F31D2A">
            <w:pPr>
              <w:adjustRightInd w:val="0"/>
              <w:spacing w:after="50" w:line="320" w:lineRule="exact"/>
              <w:jc w:val="center"/>
              <w:outlineLvl w:val="1"/>
              <w:rPr>
                <w:rFonts w:ascii="宋体" w:eastAsia="宋体" w:hAnsi="宋体" w:cs="Times New Roman" w:hint="eastAsia"/>
                <w:color w:val="000000"/>
                <w:kern w:val="2"/>
                <w:szCs w:val="28"/>
              </w:rPr>
            </w:pPr>
            <w:r>
              <w:rPr>
                <w:rFonts w:ascii="宋体" w:eastAsia="宋体" w:hAnsi="宋体" w:cs="Times New Roman" w:hint="eastAsia"/>
                <w:color w:val="000000"/>
                <w:kern w:val="2"/>
                <w:szCs w:val="28"/>
              </w:rPr>
              <w:t>4</w:t>
            </w:r>
            <w:r>
              <w:rPr>
                <w:rFonts w:ascii="宋体" w:eastAsia="宋体" w:hAnsi="宋体" w:cs="Times New Roman"/>
                <w:color w:val="000000"/>
                <w:kern w:val="2"/>
                <w:szCs w:val="28"/>
              </w:rPr>
              <w:t>4</w:t>
            </w:r>
          </w:p>
        </w:tc>
        <w:tc>
          <w:tcPr>
            <w:tcW w:w="0" w:type="auto"/>
            <w:vAlign w:val="center"/>
          </w:tcPr>
          <w:p w14:paraId="6736C509" w14:textId="77777777" w:rsidR="00F31D2A" w:rsidRDefault="00F31D2A" w:rsidP="00F31D2A">
            <w:pPr>
              <w:adjustRightInd w:val="0"/>
              <w:spacing w:after="50" w:line="320" w:lineRule="exact"/>
              <w:jc w:val="center"/>
              <w:outlineLvl w:val="1"/>
              <w:rPr>
                <w:rFonts w:ascii="宋体" w:eastAsia="宋体" w:hAnsi="宋体" w:cs="Times New Roman" w:hint="eastAsia"/>
                <w:color w:val="000000"/>
                <w:kern w:val="2"/>
                <w:szCs w:val="28"/>
              </w:rPr>
            </w:pPr>
            <w:r>
              <w:rPr>
                <w:rFonts w:ascii="宋体" w:eastAsia="宋体" w:hAnsi="宋体" w:cs="Times New Roman" w:hint="eastAsia"/>
                <w:color w:val="000000"/>
                <w:kern w:val="2"/>
                <w:szCs w:val="28"/>
              </w:rPr>
              <w:t>S</w:t>
            </w:r>
            <w:r>
              <w:rPr>
                <w:rFonts w:ascii="宋体" w:eastAsia="宋体" w:hAnsi="宋体" w:cs="Times New Roman"/>
                <w:color w:val="000000"/>
                <w:kern w:val="2"/>
                <w:szCs w:val="28"/>
              </w:rPr>
              <w:t>CI-E</w:t>
            </w:r>
          </w:p>
        </w:tc>
        <w:tc>
          <w:tcPr>
            <w:tcW w:w="0" w:type="auto"/>
            <w:vAlign w:val="center"/>
          </w:tcPr>
          <w:p w14:paraId="3B31DC16" w14:textId="77777777" w:rsidR="00F31D2A" w:rsidRDefault="00F31D2A" w:rsidP="00F31D2A">
            <w:pPr>
              <w:adjustRightInd w:val="0"/>
              <w:spacing w:after="50" w:line="320" w:lineRule="exact"/>
              <w:jc w:val="center"/>
              <w:outlineLvl w:val="1"/>
              <w:rPr>
                <w:rFonts w:ascii="宋体" w:eastAsia="宋体" w:hAnsi="宋体" w:cs="Times New Roman" w:hint="eastAsia"/>
                <w:color w:val="000000"/>
                <w:kern w:val="2"/>
                <w:szCs w:val="28"/>
              </w:rPr>
            </w:pPr>
            <w:r>
              <w:rPr>
                <w:rFonts w:ascii="宋体" w:eastAsia="宋体" w:hAnsi="宋体" w:cs="Times New Roman" w:hint="eastAsia"/>
                <w:color w:val="000000"/>
                <w:kern w:val="2"/>
                <w:szCs w:val="28"/>
              </w:rPr>
              <w:t>否</w:t>
            </w:r>
          </w:p>
        </w:tc>
      </w:tr>
      <w:tr w:rsidR="00666467" w14:paraId="014AE77F" w14:textId="77777777" w:rsidTr="00666467">
        <w:trPr>
          <w:trHeight w:hRule="exact" w:val="2541"/>
          <w:jc w:val="center"/>
        </w:trPr>
        <w:tc>
          <w:tcPr>
            <w:tcW w:w="0" w:type="auto"/>
            <w:vAlign w:val="center"/>
          </w:tcPr>
          <w:p w14:paraId="42988FDF" w14:textId="77777777" w:rsidR="00F31D2A" w:rsidRDefault="00F31D2A" w:rsidP="00F31D2A">
            <w:pPr>
              <w:adjustRightInd w:val="0"/>
              <w:spacing w:after="50" w:line="320" w:lineRule="exact"/>
              <w:jc w:val="center"/>
              <w:outlineLvl w:val="1"/>
              <w:rPr>
                <w:rFonts w:ascii="宋体" w:eastAsia="宋体" w:hAnsi="宋体" w:cs="Times New Roman" w:hint="eastAsia"/>
                <w:color w:val="000000"/>
                <w:kern w:val="2"/>
                <w:szCs w:val="28"/>
              </w:rPr>
            </w:pPr>
            <w:r>
              <w:rPr>
                <w:rFonts w:ascii="宋体" w:eastAsia="宋体" w:hAnsi="宋体" w:cs="Times New Roman" w:hint="eastAsia"/>
                <w:color w:val="000000"/>
                <w:kern w:val="2"/>
                <w:szCs w:val="28"/>
              </w:rPr>
              <w:t>4</w:t>
            </w:r>
          </w:p>
        </w:tc>
        <w:tc>
          <w:tcPr>
            <w:tcW w:w="2927" w:type="dxa"/>
            <w:vAlign w:val="center"/>
          </w:tcPr>
          <w:p w14:paraId="71D43108" w14:textId="77777777" w:rsidR="00F31D2A" w:rsidRDefault="00F31D2A" w:rsidP="00F31D2A">
            <w:pPr>
              <w:widowControl/>
              <w:jc w:val="center"/>
              <w:rPr>
                <w:sz w:val="24"/>
                <w:szCs w:val="24"/>
              </w:rPr>
            </w:pPr>
            <w:r w:rsidRPr="00F31D2A">
              <w:rPr>
                <w:rStyle w:val="fontstyle01"/>
                <w:rFonts w:ascii="Times New Roman" w:hAnsi="Times New Roman" w:cs="Times New Roman"/>
              </w:rPr>
              <w:t>Directional and Adaptive Oil Self-Transport on a MultiBioinspired Grooved Conical Spine / Advanced Functional Materials /</w:t>
            </w:r>
            <w:r>
              <w:rPr>
                <w:rStyle w:val="fontstyle01"/>
              </w:rPr>
              <w:t xml:space="preserve"> </w:t>
            </w:r>
            <w:r>
              <w:rPr>
                <w:rStyle w:val="fontstyle01"/>
              </w:rPr>
              <w:t>李耀霞，崔泽航，李国强，白皓宇，代如原，周英姿，焦艳，宋岳干，杨益，刘森云，曹墨源</w:t>
            </w:r>
          </w:p>
          <w:p w14:paraId="7469FAA3" w14:textId="77777777" w:rsidR="00F31D2A" w:rsidRDefault="00F31D2A" w:rsidP="00F31D2A">
            <w:pPr>
              <w:adjustRightInd w:val="0"/>
              <w:spacing w:after="50" w:line="320" w:lineRule="exact"/>
              <w:jc w:val="center"/>
              <w:outlineLvl w:val="1"/>
              <w:rPr>
                <w:rFonts w:ascii="宋体" w:eastAsia="宋体" w:hAnsi="宋体" w:cs="Times New Roman" w:hint="eastAsia"/>
                <w:color w:val="000000"/>
                <w:kern w:val="2"/>
                <w:szCs w:val="28"/>
              </w:rPr>
            </w:pPr>
          </w:p>
        </w:tc>
        <w:tc>
          <w:tcPr>
            <w:tcW w:w="1134" w:type="dxa"/>
            <w:vAlign w:val="center"/>
          </w:tcPr>
          <w:p w14:paraId="20C12D70" w14:textId="77777777" w:rsidR="00F31D2A" w:rsidRDefault="00F31D2A" w:rsidP="00F31D2A">
            <w:pPr>
              <w:adjustRightInd w:val="0"/>
              <w:spacing w:after="50" w:line="320" w:lineRule="exact"/>
              <w:jc w:val="center"/>
              <w:outlineLvl w:val="1"/>
              <w:rPr>
                <w:rFonts w:ascii="宋体" w:eastAsia="宋体" w:hAnsi="宋体" w:cs="Times New Roman" w:hint="eastAsia"/>
                <w:color w:val="000000"/>
                <w:kern w:val="2"/>
                <w:szCs w:val="28"/>
              </w:rPr>
            </w:pPr>
            <w:r w:rsidRPr="00F31D2A">
              <w:rPr>
                <w:rFonts w:ascii="宋体" w:eastAsia="宋体" w:hAnsi="宋体" w:cs="Times New Roman" w:hint="eastAsia"/>
                <w:color w:val="000000"/>
                <w:kern w:val="2"/>
                <w:szCs w:val="28"/>
              </w:rPr>
              <w:t>2022，32</w:t>
            </w:r>
            <w:r w:rsidRPr="00F31D2A">
              <w:rPr>
                <w:rFonts w:ascii="宋体" w:eastAsia="宋体" w:hAnsi="宋体" w:cs="Times New Roman" w:hint="eastAsia"/>
                <w:color w:val="000000"/>
                <w:kern w:val="2"/>
                <w:szCs w:val="28"/>
              </w:rPr>
              <w:cr/>
              <w:t>（27），220103</w:t>
            </w:r>
          </w:p>
        </w:tc>
        <w:tc>
          <w:tcPr>
            <w:tcW w:w="850" w:type="dxa"/>
            <w:vAlign w:val="center"/>
          </w:tcPr>
          <w:p w14:paraId="2DF8DCA8" w14:textId="77777777" w:rsidR="00F31D2A" w:rsidRPr="00F31D2A" w:rsidRDefault="00F31D2A" w:rsidP="00F31D2A">
            <w:pPr>
              <w:adjustRightInd w:val="0"/>
              <w:spacing w:after="50" w:line="320" w:lineRule="exact"/>
              <w:jc w:val="center"/>
              <w:outlineLvl w:val="1"/>
              <w:rPr>
                <w:rFonts w:ascii="宋体" w:eastAsia="宋体" w:hAnsi="宋体" w:cs="Times New Roman" w:hint="eastAsia"/>
                <w:color w:val="000000"/>
                <w:kern w:val="2"/>
                <w:szCs w:val="28"/>
              </w:rPr>
            </w:pPr>
            <w:r w:rsidRPr="00F31D2A">
              <w:rPr>
                <w:rFonts w:ascii="宋体" w:eastAsia="宋体" w:hAnsi="宋体" w:cs="Times New Roman"/>
                <w:color w:val="000000"/>
                <w:kern w:val="2"/>
                <w:szCs w:val="28"/>
              </w:rPr>
              <w:t>2022-04-1</w:t>
            </w:r>
          </w:p>
          <w:p w14:paraId="3F35F0FF" w14:textId="77777777" w:rsidR="00F31D2A" w:rsidRDefault="00F31D2A" w:rsidP="00F31D2A">
            <w:pPr>
              <w:adjustRightInd w:val="0"/>
              <w:spacing w:after="50" w:line="320" w:lineRule="exact"/>
              <w:jc w:val="center"/>
              <w:outlineLvl w:val="1"/>
              <w:rPr>
                <w:rFonts w:ascii="宋体" w:eastAsia="宋体" w:hAnsi="宋体" w:cs="Times New Roman" w:hint="eastAsia"/>
                <w:color w:val="000000"/>
                <w:kern w:val="2"/>
                <w:szCs w:val="28"/>
              </w:rPr>
            </w:pPr>
            <w:r w:rsidRPr="00F31D2A">
              <w:rPr>
                <w:rFonts w:ascii="宋体" w:eastAsia="宋体" w:hAnsi="宋体" w:cs="Times New Roman"/>
                <w:color w:val="000000"/>
                <w:kern w:val="2"/>
                <w:szCs w:val="28"/>
              </w:rPr>
              <w:t>0</w:t>
            </w:r>
          </w:p>
        </w:tc>
        <w:tc>
          <w:tcPr>
            <w:tcW w:w="709" w:type="dxa"/>
            <w:vAlign w:val="center"/>
          </w:tcPr>
          <w:p w14:paraId="136B49EB" w14:textId="77777777" w:rsidR="00F31D2A" w:rsidRDefault="00F31D2A" w:rsidP="00F31D2A">
            <w:pPr>
              <w:adjustRightInd w:val="0"/>
              <w:spacing w:after="50" w:line="320" w:lineRule="exact"/>
              <w:jc w:val="center"/>
              <w:outlineLvl w:val="1"/>
              <w:rPr>
                <w:rFonts w:ascii="宋体" w:eastAsia="宋体" w:hAnsi="宋体" w:cs="Times New Roman" w:hint="eastAsia"/>
                <w:color w:val="000000"/>
                <w:kern w:val="2"/>
                <w:szCs w:val="28"/>
              </w:rPr>
            </w:pPr>
            <w:r w:rsidRPr="00F31D2A">
              <w:rPr>
                <w:rFonts w:ascii="宋体" w:eastAsia="宋体" w:hAnsi="宋体" w:cs="Times New Roman" w:hint="eastAsia"/>
                <w:color w:val="000000"/>
                <w:kern w:val="2"/>
                <w:szCs w:val="28"/>
              </w:rPr>
              <w:t>李国强，</w:t>
            </w:r>
            <w:r w:rsidRPr="00F31D2A">
              <w:rPr>
                <w:rFonts w:ascii="宋体" w:eastAsia="宋体" w:hAnsi="宋体" w:cs="Times New Roman" w:hint="eastAsia"/>
                <w:color w:val="000000"/>
                <w:kern w:val="2"/>
                <w:szCs w:val="28"/>
              </w:rPr>
              <w:cr/>
              <w:t>曹墨源</w:t>
            </w:r>
          </w:p>
        </w:tc>
        <w:tc>
          <w:tcPr>
            <w:tcW w:w="850" w:type="dxa"/>
            <w:vAlign w:val="center"/>
          </w:tcPr>
          <w:p w14:paraId="15FF89B3" w14:textId="77777777" w:rsidR="00F31D2A" w:rsidRDefault="00F31D2A" w:rsidP="00F31D2A">
            <w:pPr>
              <w:adjustRightInd w:val="0"/>
              <w:spacing w:after="50" w:line="320" w:lineRule="exact"/>
              <w:jc w:val="center"/>
              <w:outlineLvl w:val="1"/>
              <w:rPr>
                <w:rFonts w:ascii="宋体" w:eastAsia="宋体" w:hAnsi="宋体" w:cs="Times New Roman" w:hint="eastAsia"/>
                <w:color w:val="000000"/>
                <w:kern w:val="2"/>
                <w:szCs w:val="28"/>
              </w:rPr>
            </w:pPr>
            <w:r w:rsidRPr="00F31D2A">
              <w:rPr>
                <w:rFonts w:ascii="宋体" w:eastAsia="宋体" w:hAnsi="宋体" w:cs="Times New Roman" w:hint="eastAsia"/>
                <w:color w:val="000000"/>
                <w:kern w:val="2"/>
                <w:szCs w:val="28"/>
              </w:rPr>
              <w:t>李耀霞，</w:t>
            </w:r>
            <w:r w:rsidRPr="00F31D2A">
              <w:rPr>
                <w:rFonts w:ascii="宋体" w:eastAsia="宋体" w:hAnsi="宋体" w:cs="Times New Roman" w:hint="eastAsia"/>
                <w:color w:val="000000"/>
                <w:kern w:val="2"/>
                <w:szCs w:val="28"/>
              </w:rPr>
              <w:cr/>
              <w:t>崔泽航</w:t>
            </w:r>
          </w:p>
        </w:tc>
        <w:tc>
          <w:tcPr>
            <w:tcW w:w="1560" w:type="dxa"/>
            <w:vAlign w:val="center"/>
          </w:tcPr>
          <w:p w14:paraId="07525CE4" w14:textId="77777777" w:rsidR="00F31D2A" w:rsidRDefault="00F31D2A" w:rsidP="00F31D2A">
            <w:pPr>
              <w:widowControl/>
              <w:jc w:val="center"/>
              <w:rPr>
                <w:rFonts w:ascii="宋体" w:eastAsia="宋体" w:hAnsi="宋体" w:cs="Times New Roman" w:hint="eastAsia"/>
                <w:color w:val="000000"/>
                <w:kern w:val="2"/>
                <w:szCs w:val="28"/>
              </w:rPr>
            </w:pPr>
            <w:r>
              <w:rPr>
                <w:rStyle w:val="fontstyle01"/>
              </w:rPr>
              <w:t>李耀霞，崔泽航，李国强，白皓宇，代如原，周英姿，焦艳，宋岳干，杨益，刘森云，曹墨源</w:t>
            </w:r>
          </w:p>
        </w:tc>
        <w:tc>
          <w:tcPr>
            <w:tcW w:w="885" w:type="dxa"/>
            <w:vAlign w:val="center"/>
          </w:tcPr>
          <w:p w14:paraId="7DC24787" w14:textId="77777777" w:rsidR="00F31D2A" w:rsidRDefault="00666467" w:rsidP="00F31D2A">
            <w:pPr>
              <w:adjustRightInd w:val="0"/>
              <w:spacing w:after="50" w:line="320" w:lineRule="exact"/>
              <w:jc w:val="center"/>
              <w:outlineLvl w:val="1"/>
              <w:rPr>
                <w:rFonts w:ascii="宋体" w:eastAsia="宋体" w:hAnsi="宋体" w:cs="Times New Roman" w:hint="eastAsia"/>
                <w:color w:val="000000"/>
                <w:kern w:val="2"/>
                <w:szCs w:val="28"/>
              </w:rPr>
            </w:pPr>
            <w:r>
              <w:rPr>
                <w:rFonts w:ascii="宋体" w:eastAsia="宋体" w:hAnsi="宋体" w:cs="Times New Roman" w:hint="eastAsia"/>
                <w:color w:val="000000"/>
                <w:kern w:val="2"/>
                <w:szCs w:val="28"/>
              </w:rPr>
              <w:t>8</w:t>
            </w:r>
            <w:r>
              <w:rPr>
                <w:rFonts w:ascii="宋体" w:eastAsia="宋体" w:hAnsi="宋体" w:cs="Times New Roman"/>
                <w:color w:val="000000"/>
                <w:kern w:val="2"/>
                <w:szCs w:val="28"/>
              </w:rPr>
              <w:t>0</w:t>
            </w:r>
          </w:p>
        </w:tc>
        <w:tc>
          <w:tcPr>
            <w:tcW w:w="0" w:type="auto"/>
            <w:vAlign w:val="center"/>
          </w:tcPr>
          <w:p w14:paraId="213F08CC" w14:textId="77777777" w:rsidR="00F31D2A" w:rsidRDefault="00F31D2A" w:rsidP="00F31D2A">
            <w:pPr>
              <w:adjustRightInd w:val="0"/>
              <w:spacing w:after="50" w:line="320" w:lineRule="exact"/>
              <w:jc w:val="center"/>
              <w:outlineLvl w:val="1"/>
              <w:rPr>
                <w:rFonts w:ascii="宋体" w:eastAsia="宋体" w:hAnsi="宋体" w:cs="Times New Roman" w:hint="eastAsia"/>
                <w:color w:val="000000"/>
                <w:kern w:val="2"/>
                <w:szCs w:val="28"/>
              </w:rPr>
            </w:pPr>
            <w:r>
              <w:rPr>
                <w:rFonts w:ascii="宋体" w:eastAsia="宋体" w:hAnsi="宋体" w:cs="Times New Roman" w:hint="eastAsia"/>
                <w:color w:val="000000"/>
                <w:kern w:val="2"/>
                <w:szCs w:val="28"/>
              </w:rPr>
              <w:t>S</w:t>
            </w:r>
            <w:r>
              <w:rPr>
                <w:rFonts w:ascii="宋体" w:eastAsia="宋体" w:hAnsi="宋体" w:cs="Times New Roman"/>
                <w:color w:val="000000"/>
                <w:kern w:val="2"/>
                <w:szCs w:val="28"/>
              </w:rPr>
              <w:t>CI-E</w:t>
            </w:r>
          </w:p>
        </w:tc>
        <w:tc>
          <w:tcPr>
            <w:tcW w:w="0" w:type="auto"/>
            <w:vAlign w:val="center"/>
          </w:tcPr>
          <w:p w14:paraId="0A412C3D" w14:textId="77777777" w:rsidR="00F31D2A" w:rsidRDefault="00F31D2A" w:rsidP="00F31D2A">
            <w:pPr>
              <w:adjustRightInd w:val="0"/>
              <w:spacing w:after="50" w:line="320" w:lineRule="exact"/>
              <w:jc w:val="center"/>
              <w:outlineLvl w:val="1"/>
              <w:rPr>
                <w:rFonts w:ascii="宋体" w:eastAsia="宋体" w:hAnsi="宋体" w:cs="Times New Roman" w:hint="eastAsia"/>
                <w:color w:val="000000"/>
                <w:kern w:val="2"/>
                <w:szCs w:val="28"/>
              </w:rPr>
            </w:pPr>
            <w:r>
              <w:rPr>
                <w:rFonts w:ascii="宋体" w:eastAsia="宋体" w:hAnsi="宋体" w:cs="Times New Roman" w:hint="eastAsia"/>
                <w:color w:val="000000"/>
                <w:kern w:val="2"/>
                <w:szCs w:val="28"/>
              </w:rPr>
              <w:t>否</w:t>
            </w:r>
          </w:p>
        </w:tc>
      </w:tr>
      <w:tr w:rsidR="00666467" w14:paraId="3B86983A" w14:textId="77777777" w:rsidTr="00666467">
        <w:trPr>
          <w:trHeight w:hRule="exact" w:val="3412"/>
          <w:jc w:val="center"/>
        </w:trPr>
        <w:tc>
          <w:tcPr>
            <w:tcW w:w="0" w:type="auto"/>
            <w:vAlign w:val="center"/>
          </w:tcPr>
          <w:p w14:paraId="319FA39E" w14:textId="77777777" w:rsidR="00F31D2A" w:rsidRDefault="00F31D2A" w:rsidP="00F31D2A">
            <w:pPr>
              <w:adjustRightInd w:val="0"/>
              <w:spacing w:after="50" w:line="320" w:lineRule="exact"/>
              <w:jc w:val="center"/>
              <w:outlineLvl w:val="1"/>
              <w:rPr>
                <w:rFonts w:ascii="宋体" w:eastAsia="宋体" w:hAnsi="宋体" w:cs="Times New Roman" w:hint="eastAsia"/>
                <w:color w:val="000000"/>
                <w:kern w:val="2"/>
                <w:szCs w:val="28"/>
              </w:rPr>
            </w:pPr>
            <w:r>
              <w:rPr>
                <w:rFonts w:ascii="宋体" w:eastAsia="宋体" w:hAnsi="宋体" w:cs="Times New Roman" w:hint="eastAsia"/>
                <w:color w:val="000000"/>
                <w:kern w:val="2"/>
                <w:szCs w:val="28"/>
              </w:rPr>
              <w:t>5</w:t>
            </w:r>
          </w:p>
        </w:tc>
        <w:tc>
          <w:tcPr>
            <w:tcW w:w="2927" w:type="dxa"/>
            <w:vAlign w:val="center"/>
          </w:tcPr>
          <w:p w14:paraId="5454ABE1" w14:textId="77777777" w:rsidR="00F31D2A" w:rsidRDefault="00F31D2A" w:rsidP="00F31D2A">
            <w:pPr>
              <w:widowControl/>
              <w:jc w:val="center"/>
              <w:rPr>
                <w:rFonts w:ascii="宋体" w:eastAsia="宋体" w:hAnsi="宋体" w:cs="Times New Roman" w:hint="eastAsia"/>
                <w:color w:val="000000"/>
                <w:kern w:val="2"/>
                <w:szCs w:val="28"/>
              </w:rPr>
            </w:pPr>
            <w:r w:rsidRPr="00F31D2A">
              <w:rPr>
                <w:rStyle w:val="fontstyle01"/>
                <w:rFonts w:ascii="Times New Roman" w:hAnsi="Times New Roman" w:cs="Times New Roman"/>
              </w:rPr>
              <w:t>Multifunctional Janus Microplates Arrays Actuated by Magnetic Fields for Water/Light Switches and Bio-Inspired Assimilatory Coloration / Advanced Materials /</w:t>
            </w:r>
            <w:r>
              <w:rPr>
                <w:rStyle w:val="fontstyle01"/>
              </w:rPr>
              <w:t xml:space="preserve"> </w:t>
            </w:r>
            <w:r>
              <w:rPr>
                <w:rStyle w:val="fontstyle01"/>
              </w:rPr>
              <w:t>蒋绍军，胡衍雷，吴昊，张亚超，张亦元，王宇龙，张迎辉，朱五林，李家文，吴东，褚家如</w:t>
            </w:r>
          </w:p>
        </w:tc>
        <w:tc>
          <w:tcPr>
            <w:tcW w:w="1134" w:type="dxa"/>
            <w:vAlign w:val="center"/>
          </w:tcPr>
          <w:p w14:paraId="4F52C705" w14:textId="77777777" w:rsidR="00F31D2A" w:rsidRDefault="00F31D2A" w:rsidP="00F31D2A">
            <w:pPr>
              <w:adjustRightInd w:val="0"/>
              <w:spacing w:after="50" w:line="320" w:lineRule="exact"/>
              <w:jc w:val="center"/>
              <w:outlineLvl w:val="1"/>
              <w:rPr>
                <w:rFonts w:ascii="宋体" w:eastAsia="宋体" w:hAnsi="宋体" w:cs="Times New Roman" w:hint="eastAsia"/>
                <w:color w:val="000000"/>
                <w:kern w:val="2"/>
                <w:szCs w:val="28"/>
              </w:rPr>
            </w:pPr>
            <w:r>
              <w:rPr>
                <w:rFonts w:ascii="宋体" w:eastAsia="宋体" w:hAnsi="宋体" w:cs="Times New Roman" w:hint="eastAsia"/>
                <w:color w:val="000000"/>
                <w:kern w:val="2"/>
                <w:szCs w:val="28"/>
              </w:rPr>
              <w:t>2</w:t>
            </w:r>
            <w:r>
              <w:rPr>
                <w:rFonts w:ascii="宋体" w:eastAsia="宋体" w:hAnsi="宋体" w:cs="Times New Roman"/>
                <w:color w:val="000000"/>
                <w:kern w:val="2"/>
                <w:szCs w:val="28"/>
              </w:rPr>
              <w:t>019</w:t>
            </w:r>
            <w:r>
              <w:rPr>
                <w:rFonts w:ascii="宋体" w:eastAsia="宋体" w:hAnsi="宋体" w:cs="Times New Roman" w:hint="eastAsia"/>
                <w:color w:val="000000"/>
                <w:kern w:val="2"/>
                <w:szCs w:val="28"/>
              </w:rPr>
              <w:t>，3</w:t>
            </w:r>
            <w:r>
              <w:rPr>
                <w:rFonts w:ascii="宋体" w:eastAsia="宋体" w:hAnsi="宋体" w:cs="Times New Roman"/>
                <w:color w:val="000000"/>
                <w:kern w:val="2"/>
                <w:szCs w:val="28"/>
              </w:rPr>
              <w:t>1</w:t>
            </w:r>
            <w:r>
              <w:rPr>
                <w:rFonts w:ascii="宋体" w:eastAsia="宋体" w:hAnsi="宋体" w:cs="Times New Roman" w:hint="eastAsia"/>
                <w:color w:val="000000"/>
                <w:kern w:val="2"/>
                <w:szCs w:val="28"/>
              </w:rPr>
              <w:t>（1</w:t>
            </w:r>
            <w:r>
              <w:rPr>
                <w:rFonts w:ascii="宋体" w:eastAsia="宋体" w:hAnsi="宋体" w:cs="Times New Roman"/>
                <w:color w:val="000000"/>
                <w:kern w:val="2"/>
                <w:szCs w:val="28"/>
              </w:rPr>
              <w:t>5</w:t>
            </w:r>
            <w:r>
              <w:rPr>
                <w:rFonts w:ascii="宋体" w:eastAsia="宋体" w:hAnsi="宋体" w:cs="Times New Roman" w:hint="eastAsia"/>
                <w:color w:val="000000"/>
                <w:kern w:val="2"/>
                <w:szCs w:val="28"/>
              </w:rPr>
              <w:t>）：1</w:t>
            </w:r>
            <w:r>
              <w:rPr>
                <w:rFonts w:ascii="宋体" w:eastAsia="宋体" w:hAnsi="宋体" w:cs="Times New Roman"/>
                <w:color w:val="000000"/>
                <w:kern w:val="2"/>
                <w:szCs w:val="28"/>
              </w:rPr>
              <w:t>80707</w:t>
            </w:r>
          </w:p>
        </w:tc>
        <w:tc>
          <w:tcPr>
            <w:tcW w:w="850" w:type="dxa"/>
            <w:vAlign w:val="center"/>
          </w:tcPr>
          <w:p w14:paraId="35A9D8BE" w14:textId="77777777" w:rsidR="00F31D2A" w:rsidRDefault="00F31D2A" w:rsidP="00F31D2A">
            <w:pPr>
              <w:adjustRightInd w:val="0"/>
              <w:spacing w:after="50" w:line="320" w:lineRule="exact"/>
              <w:jc w:val="center"/>
              <w:outlineLvl w:val="1"/>
              <w:rPr>
                <w:rFonts w:ascii="宋体" w:eastAsia="宋体" w:hAnsi="宋体" w:cs="Times New Roman" w:hint="eastAsia"/>
                <w:color w:val="000000"/>
                <w:kern w:val="2"/>
                <w:szCs w:val="28"/>
              </w:rPr>
            </w:pPr>
            <w:r>
              <w:rPr>
                <w:rFonts w:ascii="宋体" w:eastAsia="宋体" w:hAnsi="宋体" w:cs="Times New Roman" w:hint="eastAsia"/>
                <w:color w:val="000000"/>
                <w:kern w:val="2"/>
                <w:szCs w:val="28"/>
              </w:rPr>
              <w:t>2</w:t>
            </w:r>
            <w:r>
              <w:rPr>
                <w:rFonts w:ascii="宋体" w:eastAsia="宋体" w:hAnsi="宋体" w:cs="Times New Roman"/>
                <w:color w:val="000000"/>
                <w:kern w:val="2"/>
                <w:szCs w:val="28"/>
              </w:rPr>
              <w:t>019-02-05</w:t>
            </w:r>
          </w:p>
        </w:tc>
        <w:tc>
          <w:tcPr>
            <w:tcW w:w="709" w:type="dxa"/>
            <w:vAlign w:val="center"/>
          </w:tcPr>
          <w:p w14:paraId="4FECC744" w14:textId="77777777" w:rsidR="00F31D2A" w:rsidRPr="00F31D2A" w:rsidRDefault="00F31D2A" w:rsidP="00F31D2A">
            <w:pPr>
              <w:adjustRightInd w:val="0"/>
              <w:spacing w:after="50" w:line="320" w:lineRule="exact"/>
              <w:jc w:val="center"/>
              <w:outlineLvl w:val="1"/>
              <w:rPr>
                <w:rFonts w:ascii="宋体" w:eastAsia="宋体" w:hAnsi="宋体" w:cs="Times New Roman" w:hint="eastAsia"/>
                <w:color w:val="000000"/>
                <w:kern w:val="2"/>
                <w:szCs w:val="28"/>
              </w:rPr>
            </w:pPr>
            <w:r w:rsidRPr="00F31D2A">
              <w:rPr>
                <w:rFonts w:ascii="宋体" w:eastAsia="宋体" w:hAnsi="宋体" w:cs="Times New Roman" w:hint="eastAsia"/>
                <w:color w:val="000000"/>
                <w:kern w:val="2"/>
                <w:szCs w:val="28"/>
              </w:rPr>
              <w:t>胡衍雷，</w:t>
            </w:r>
          </w:p>
          <w:p w14:paraId="49A5582A" w14:textId="77777777" w:rsidR="00F31D2A" w:rsidRDefault="00F31D2A" w:rsidP="00F31D2A">
            <w:pPr>
              <w:adjustRightInd w:val="0"/>
              <w:spacing w:after="50" w:line="320" w:lineRule="exact"/>
              <w:jc w:val="center"/>
              <w:outlineLvl w:val="1"/>
              <w:rPr>
                <w:rFonts w:ascii="宋体" w:eastAsia="宋体" w:hAnsi="宋体" w:cs="Times New Roman" w:hint="eastAsia"/>
                <w:color w:val="000000"/>
                <w:kern w:val="2"/>
                <w:szCs w:val="28"/>
              </w:rPr>
            </w:pPr>
            <w:r w:rsidRPr="00F31D2A">
              <w:rPr>
                <w:rFonts w:ascii="宋体" w:eastAsia="宋体" w:hAnsi="宋体" w:cs="Times New Roman" w:hint="eastAsia"/>
                <w:color w:val="000000"/>
                <w:kern w:val="2"/>
                <w:szCs w:val="28"/>
              </w:rPr>
              <w:t>吴东</w:t>
            </w:r>
          </w:p>
        </w:tc>
        <w:tc>
          <w:tcPr>
            <w:tcW w:w="850" w:type="dxa"/>
            <w:vAlign w:val="center"/>
          </w:tcPr>
          <w:p w14:paraId="673422A4" w14:textId="77777777" w:rsidR="00F31D2A" w:rsidRDefault="00F31D2A" w:rsidP="00F31D2A">
            <w:pPr>
              <w:adjustRightInd w:val="0"/>
              <w:spacing w:after="50" w:line="320" w:lineRule="exact"/>
              <w:jc w:val="center"/>
              <w:outlineLvl w:val="1"/>
              <w:rPr>
                <w:rFonts w:ascii="宋体" w:eastAsia="宋体" w:hAnsi="宋体" w:cs="Times New Roman" w:hint="eastAsia"/>
                <w:color w:val="000000"/>
                <w:kern w:val="2"/>
                <w:szCs w:val="28"/>
              </w:rPr>
            </w:pPr>
            <w:r w:rsidRPr="00F31D2A">
              <w:rPr>
                <w:rFonts w:ascii="宋体" w:eastAsia="宋体" w:hAnsi="宋体" w:cs="Times New Roman" w:hint="eastAsia"/>
                <w:color w:val="000000"/>
                <w:kern w:val="2"/>
                <w:szCs w:val="28"/>
              </w:rPr>
              <w:t>蒋绍军</w:t>
            </w:r>
          </w:p>
        </w:tc>
        <w:tc>
          <w:tcPr>
            <w:tcW w:w="1560" w:type="dxa"/>
            <w:vAlign w:val="center"/>
          </w:tcPr>
          <w:p w14:paraId="5621D02F" w14:textId="77777777" w:rsidR="00F31D2A" w:rsidRPr="00F31D2A" w:rsidRDefault="00F31D2A" w:rsidP="00F31D2A">
            <w:pPr>
              <w:widowControl/>
              <w:jc w:val="center"/>
              <w:rPr>
                <w:rFonts w:ascii="宋体" w:eastAsia="宋体" w:hAnsi="宋体" w:cs="Times New Roman" w:hint="eastAsia"/>
                <w:color w:val="000000"/>
                <w:kern w:val="2"/>
                <w:szCs w:val="28"/>
              </w:rPr>
            </w:pPr>
            <w:r>
              <w:rPr>
                <w:rStyle w:val="fontstyle01"/>
              </w:rPr>
              <w:t>蒋绍军，胡衍雷，吴昊，张亚超，张亦元，王宇龙，张迎辉，朱五林，李家文，吴东，褚家如</w:t>
            </w:r>
          </w:p>
        </w:tc>
        <w:tc>
          <w:tcPr>
            <w:tcW w:w="885" w:type="dxa"/>
            <w:vAlign w:val="center"/>
          </w:tcPr>
          <w:p w14:paraId="6A3C7669" w14:textId="77777777" w:rsidR="00F31D2A" w:rsidRDefault="00666467" w:rsidP="00F31D2A">
            <w:pPr>
              <w:adjustRightInd w:val="0"/>
              <w:spacing w:after="50" w:line="320" w:lineRule="exact"/>
              <w:jc w:val="center"/>
              <w:outlineLvl w:val="1"/>
              <w:rPr>
                <w:rFonts w:ascii="宋体" w:eastAsia="宋体" w:hAnsi="宋体" w:cs="Times New Roman" w:hint="eastAsia"/>
                <w:color w:val="000000"/>
                <w:kern w:val="2"/>
                <w:szCs w:val="28"/>
              </w:rPr>
            </w:pPr>
            <w:r>
              <w:rPr>
                <w:rFonts w:ascii="宋体" w:eastAsia="宋体" w:hAnsi="宋体" w:cs="Times New Roman" w:hint="eastAsia"/>
                <w:color w:val="000000"/>
                <w:kern w:val="2"/>
                <w:szCs w:val="28"/>
              </w:rPr>
              <w:t>1</w:t>
            </w:r>
            <w:r>
              <w:rPr>
                <w:rFonts w:ascii="宋体" w:eastAsia="宋体" w:hAnsi="宋体" w:cs="Times New Roman"/>
                <w:color w:val="000000"/>
                <w:kern w:val="2"/>
                <w:szCs w:val="28"/>
              </w:rPr>
              <w:t>96</w:t>
            </w:r>
          </w:p>
        </w:tc>
        <w:tc>
          <w:tcPr>
            <w:tcW w:w="0" w:type="auto"/>
            <w:vAlign w:val="center"/>
          </w:tcPr>
          <w:p w14:paraId="2C978418" w14:textId="77777777" w:rsidR="00F31D2A" w:rsidRDefault="00F31D2A" w:rsidP="00F31D2A">
            <w:pPr>
              <w:adjustRightInd w:val="0"/>
              <w:spacing w:after="50" w:line="320" w:lineRule="exact"/>
              <w:jc w:val="center"/>
              <w:outlineLvl w:val="1"/>
              <w:rPr>
                <w:rFonts w:ascii="宋体" w:eastAsia="宋体" w:hAnsi="宋体" w:cs="Times New Roman" w:hint="eastAsia"/>
                <w:color w:val="000000"/>
                <w:kern w:val="2"/>
                <w:szCs w:val="28"/>
              </w:rPr>
            </w:pPr>
            <w:r>
              <w:rPr>
                <w:rFonts w:ascii="宋体" w:eastAsia="宋体" w:hAnsi="宋体" w:cs="Times New Roman" w:hint="eastAsia"/>
                <w:color w:val="000000"/>
                <w:kern w:val="2"/>
                <w:szCs w:val="28"/>
              </w:rPr>
              <w:t>S</w:t>
            </w:r>
            <w:r>
              <w:rPr>
                <w:rFonts w:ascii="宋体" w:eastAsia="宋体" w:hAnsi="宋体" w:cs="Times New Roman"/>
                <w:color w:val="000000"/>
                <w:kern w:val="2"/>
                <w:szCs w:val="28"/>
              </w:rPr>
              <w:t>CI-E</w:t>
            </w:r>
          </w:p>
        </w:tc>
        <w:tc>
          <w:tcPr>
            <w:tcW w:w="0" w:type="auto"/>
            <w:vAlign w:val="center"/>
          </w:tcPr>
          <w:p w14:paraId="4BB3606A" w14:textId="77777777" w:rsidR="00F31D2A" w:rsidRDefault="00F31D2A" w:rsidP="00F31D2A">
            <w:pPr>
              <w:adjustRightInd w:val="0"/>
              <w:spacing w:after="50" w:line="320" w:lineRule="exact"/>
              <w:jc w:val="center"/>
              <w:outlineLvl w:val="1"/>
              <w:rPr>
                <w:rFonts w:ascii="宋体" w:eastAsia="宋体" w:hAnsi="宋体" w:cs="Times New Roman" w:hint="eastAsia"/>
                <w:color w:val="000000"/>
                <w:kern w:val="2"/>
                <w:szCs w:val="28"/>
              </w:rPr>
            </w:pPr>
            <w:r>
              <w:rPr>
                <w:rFonts w:ascii="宋体" w:eastAsia="宋体" w:hAnsi="宋体" w:cs="Times New Roman" w:hint="eastAsia"/>
                <w:color w:val="000000"/>
                <w:kern w:val="2"/>
                <w:szCs w:val="28"/>
              </w:rPr>
              <w:t>否</w:t>
            </w:r>
          </w:p>
        </w:tc>
      </w:tr>
      <w:tr w:rsidR="002D23CC" w14:paraId="2351AF8C" w14:textId="77777777" w:rsidTr="00666467">
        <w:trPr>
          <w:trHeight w:val="969"/>
          <w:jc w:val="center"/>
        </w:trPr>
        <w:tc>
          <w:tcPr>
            <w:tcW w:w="8472" w:type="dxa"/>
            <w:gridSpan w:val="7"/>
            <w:vAlign w:val="center"/>
          </w:tcPr>
          <w:p w14:paraId="358ABB1E" w14:textId="77777777" w:rsidR="00482579" w:rsidRDefault="00EA240B">
            <w:pPr>
              <w:adjustRightInd w:val="0"/>
              <w:spacing w:after="50" w:line="320" w:lineRule="exact"/>
              <w:jc w:val="center"/>
              <w:outlineLvl w:val="1"/>
              <w:rPr>
                <w:rFonts w:ascii="宋体" w:eastAsia="宋体" w:hAnsi="宋体" w:cs="Times New Roman" w:hint="eastAsia"/>
                <w:color w:val="000000"/>
                <w:kern w:val="2"/>
                <w:szCs w:val="28"/>
              </w:rPr>
            </w:pPr>
            <w:r>
              <w:rPr>
                <w:rFonts w:ascii="宋体" w:eastAsia="宋体" w:hAnsi="宋体" w:cs="Times New Roman" w:hint="eastAsia"/>
                <w:color w:val="000000"/>
                <w:kern w:val="2"/>
                <w:szCs w:val="28"/>
              </w:rPr>
              <w:t>合  计</w:t>
            </w:r>
          </w:p>
        </w:tc>
        <w:tc>
          <w:tcPr>
            <w:tcW w:w="885" w:type="dxa"/>
            <w:vAlign w:val="center"/>
          </w:tcPr>
          <w:p w14:paraId="263943C5" w14:textId="77777777" w:rsidR="00482579" w:rsidRDefault="00666467">
            <w:pPr>
              <w:adjustRightInd w:val="0"/>
              <w:spacing w:after="50" w:line="320" w:lineRule="exact"/>
              <w:jc w:val="center"/>
              <w:outlineLvl w:val="1"/>
              <w:rPr>
                <w:rFonts w:ascii="宋体" w:eastAsia="宋体" w:hAnsi="宋体" w:cs="Times New Roman" w:hint="eastAsia"/>
                <w:color w:val="000000"/>
                <w:kern w:val="2"/>
                <w:szCs w:val="28"/>
              </w:rPr>
            </w:pPr>
            <w:r>
              <w:rPr>
                <w:rFonts w:ascii="宋体" w:eastAsia="宋体" w:hAnsi="宋体" w:cs="Times New Roman" w:hint="eastAsia"/>
                <w:color w:val="000000"/>
                <w:kern w:val="2"/>
                <w:szCs w:val="28"/>
              </w:rPr>
              <w:t>4</w:t>
            </w:r>
            <w:r>
              <w:rPr>
                <w:rFonts w:ascii="宋体" w:eastAsia="宋体" w:hAnsi="宋体"/>
                <w:kern w:val="2"/>
                <w:szCs w:val="28"/>
              </w:rPr>
              <w:t>79</w:t>
            </w:r>
          </w:p>
        </w:tc>
        <w:tc>
          <w:tcPr>
            <w:tcW w:w="0" w:type="auto"/>
            <w:vAlign w:val="center"/>
          </w:tcPr>
          <w:p w14:paraId="7DE9962F" w14:textId="77777777" w:rsidR="00482579" w:rsidRDefault="00482579">
            <w:pPr>
              <w:adjustRightInd w:val="0"/>
              <w:spacing w:after="50" w:line="320" w:lineRule="exact"/>
              <w:jc w:val="center"/>
              <w:outlineLvl w:val="1"/>
              <w:rPr>
                <w:rFonts w:ascii="宋体" w:eastAsia="宋体" w:hAnsi="宋体" w:cs="Times New Roman" w:hint="eastAsia"/>
                <w:color w:val="000000"/>
                <w:kern w:val="2"/>
                <w:szCs w:val="28"/>
              </w:rPr>
            </w:pPr>
          </w:p>
        </w:tc>
        <w:tc>
          <w:tcPr>
            <w:tcW w:w="0" w:type="auto"/>
            <w:vAlign w:val="center"/>
          </w:tcPr>
          <w:p w14:paraId="05337D11" w14:textId="77777777" w:rsidR="00482579" w:rsidRDefault="00482579">
            <w:pPr>
              <w:adjustRightInd w:val="0"/>
              <w:spacing w:after="50" w:line="320" w:lineRule="exact"/>
              <w:jc w:val="center"/>
              <w:outlineLvl w:val="1"/>
              <w:rPr>
                <w:rFonts w:ascii="宋体" w:eastAsia="宋体" w:hAnsi="宋体" w:cs="Times New Roman" w:hint="eastAsia"/>
                <w:color w:val="000000"/>
                <w:kern w:val="2"/>
                <w:szCs w:val="28"/>
              </w:rPr>
            </w:pPr>
          </w:p>
        </w:tc>
      </w:tr>
    </w:tbl>
    <w:p w14:paraId="0FC85472" w14:textId="77777777" w:rsidR="00482579" w:rsidRDefault="00482579" w:rsidP="00F31D2A">
      <w:pPr>
        <w:rPr>
          <w:rFonts w:ascii="方正小标宋简体" w:eastAsia="方正小标宋简体" w:hAnsi="Times New Roman" w:cs="Times New Roman"/>
          <w:kern w:val="2"/>
          <w:sz w:val="36"/>
          <w:szCs w:val="36"/>
        </w:rPr>
      </w:pPr>
    </w:p>
    <w:sectPr w:rsidR="00482579">
      <w:pgSz w:w="11905" w:h="16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37EDE5" w14:textId="77777777" w:rsidR="003341CF" w:rsidRDefault="003341CF">
      <w:r>
        <w:separator/>
      </w:r>
    </w:p>
  </w:endnote>
  <w:endnote w:type="continuationSeparator" w:id="0">
    <w:p w14:paraId="1371D8B6" w14:textId="77777777" w:rsidR="003341CF" w:rsidRDefault="003341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Sun-ExtA">
    <w:altName w:val="Cambria"/>
    <w:panose1 w:val="00000000000000000000"/>
    <w:charset w:val="00"/>
    <w:family w:val="roman"/>
    <w:notTrueType/>
    <w:pitch w:val="default"/>
  </w:font>
  <w:font w:name="方正小标宋简体">
    <w:altName w:val="微软雅黑"/>
    <w:charset w:val="86"/>
    <w:family w:val="script"/>
    <w:pitch w:val="default"/>
    <w:sig w:usb0="00000000" w:usb1="00000000" w:usb2="0000000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B98AD0" w14:textId="77777777" w:rsidR="003341CF" w:rsidRDefault="003341CF">
      <w:r>
        <w:separator/>
      </w:r>
    </w:p>
  </w:footnote>
  <w:footnote w:type="continuationSeparator" w:id="0">
    <w:p w14:paraId="2ECE907E" w14:textId="77777777" w:rsidR="003341CF" w:rsidRDefault="003341C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E9E98A8A"/>
    <w:multiLevelType w:val="singleLevel"/>
    <w:tmpl w:val="E9E98A8A"/>
    <w:lvl w:ilvl="0">
      <w:start w:val="5"/>
      <w:numFmt w:val="chineseCounting"/>
      <w:suff w:val="nothing"/>
      <w:lvlText w:val="%1、"/>
      <w:lvlJc w:val="left"/>
      <w:rPr>
        <w:rFonts w:hint="eastAsia"/>
      </w:rPr>
    </w:lvl>
  </w:abstractNum>
  <w:abstractNum w:abstractNumId="1" w15:restartNumberingAfterBreak="0">
    <w:nsid w:val="2E67D192"/>
    <w:multiLevelType w:val="singleLevel"/>
    <w:tmpl w:val="2E67D192"/>
    <w:lvl w:ilvl="0">
      <w:start w:val="4"/>
      <w:numFmt w:val="chineseCounting"/>
      <w:suff w:val="nothing"/>
      <w:lvlText w:val="%1、"/>
      <w:lvlJc w:val="left"/>
      <w:rPr>
        <w:rFonts w:hint="eastAsia"/>
      </w:rPr>
    </w:lvl>
  </w:abstractNum>
  <w:num w:numId="1" w16cid:durableId="285357695">
    <w:abstractNumId w:val="0"/>
  </w:num>
  <w:num w:numId="2" w16cid:durableId="64501475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embedTrueTypeFonts/>
  <w:saveSubsetFonts/>
  <w:bordersDoNotSurroundHeader/>
  <w:bordersDoNotSurroundFooter/>
  <w:proofState w:spelling="clean" w:grammar="clean"/>
  <w:defaultTabStop w:val="4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2579"/>
    <w:rsid w:val="001C4BE1"/>
    <w:rsid w:val="002523B1"/>
    <w:rsid w:val="002D23CC"/>
    <w:rsid w:val="003341CF"/>
    <w:rsid w:val="00482579"/>
    <w:rsid w:val="004B5843"/>
    <w:rsid w:val="00666467"/>
    <w:rsid w:val="00B57044"/>
    <w:rsid w:val="00BF1EBA"/>
    <w:rsid w:val="00D37381"/>
    <w:rsid w:val="00EA240B"/>
    <w:rsid w:val="00F31D2A"/>
    <w:rsid w:val="00F42586"/>
    <w:rsid w:val="4DE3679A"/>
    <w:rsid w:val="4EFEE61C"/>
    <w:rsid w:val="52F25A14"/>
    <w:rsid w:val="5CAF8D53"/>
    <w:rsid w:val="5F66C8D5"/>
    <w:rsid w:val="67FF8A15"/>
    <w:rsid w:val="68491CEC"/>
    <w:rsid w:val="74DB18CF"/>
    <w:rsid w:val="78C78FBA"/>
    <w:rsid w:val="79C70185"/>
    <w:rsid w:val="CEFFEF6C"/>
    <w:rsid w:val="EE6BFA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6A0F73E"/>
  <w15:docId w15:val="{A0EE2B69-B16F-4563-81A7-564F2ED45B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fontstyle01">
    <w:name w:val="fontstyle01"/>
    <w:basedOn w:val="a0"/>
    <w:rsid w:val="002D23CC"/>
    <w:rPr>
      <w:rFonts w:ascii="Sun-ExtA" w:hAnsi="Sun-ExtA" w:hint="default"/>
      <w:b w:val="0"/>
      <w:bCs w:val="0"/>
      <w:i w:val="0"/>
      <w:iCs w:val="0"/>
      <w:color w:val="000000"/>
      <w:sz w:val="22"/>
      <w:szCs w:val="22"/>
    </w:rPr>
  </w:style>
  <w:style w:type="paragraph" w:styleId="a3">
    <w:name w:val="header"/>
    <w:basedOn w:val="a"/>
    <w:link w:val="a4"/>
    <w:rsid w:val="004B5843"/>
    <w:pPr>
      <w:tabs>
        <w:tab w:val="center" w:pos="4153"/>
        <w:tab w:val="right" w:pos="8306"/>
      </w:tabs>
      <w:snapToGrid w:val="0"/>
      <w:jc w:val="center"/>
    </w:pPr>
    <w:rPr>
      <w:sz w:val="18"/>
      <w:szCs w:val="18"/>
    </w:rPr>
  </w:style>
  <w:style w:type="character" w:customStyle="1" w:styleId="a4">
    <w:name w:val="页眉 字符"/>
    <w:basedOn w:val="a0"/>
    <w:link w:val="a3"/>
    <w:rsid w:val="004B5843"/>
    <w:rPr>
      <w:sz w:val="18"/>
      <w:szCs w:val="18"/>
    </w:rPr>
  </w:style>
  <w:style w:type="paragraph" w:styleId="a5">
    <w:name w:val="footer"/>
    <w:basedOn w:val="a"/>
    <w:link w:val="a6"/>
    <w:rsid w:val="004B5843"/>
    <w:pPr>
      <w:tabs>
        <w:tab w:val="center" w:pos="4153"/>
        <w:tab w:val="right" w:pos="8306"/>
      </w:tabs>
      <w:snapToGrid w:val="0"/>
      <w:jc w:val="left"/>
    </w:pPr>
    <w:rPr>
      <w:sz w:val="18"/>
      <w:szCs w:val="18"/>
    </w:rPr>
  </w:style>
  <w:style w:type="character" w:customStyle="1" w:styleId="a6">
    <w:name w:val="页脚 字符"/>
    <w:basedOn w:val="a0"/>
    <w:link w:val="a5"/>
    <w:rsid w:val="004B584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7921127">
      <w:bodyDiv w:val="1"/>
      <w:marLeft w:val="0"/>
      <w:marRight w:val="0"/>
      <w:marTop w:val="0"/>
      <w:marBottom w:val="0"/>
      <w:divBdr>
        <w:top w:val="none" w:sz="0" w:space="0" w:color="auto"/>
        <w:left w:val="none" w:sz="0" w:space="0" w:color="auto"/>
        <w:bottom w:val="none" w:sz="0" w:space="0" w:color="auto"/>
        <w:right w:val="none" w:sz="0" w:space="0" w:color="auto"/>
      </w:divBdr>
    </w:div>
    <w:div w:id="91512259">
      <w:bodyDiv w:val="1"/>
      <w:marLeft w:val="0"/>
      <w:marRight w:val="0"/>
      <w:marTop w:val="0"/>
      <w:marBottom w:val="0"/>
      <w:divBdr>
        <w:top w:val="none" w:sz="0" w:space="0" w:color="auto"/>
        <w:left w:val="none" w:sz="0" w:space="0" w:color="auto"/>
        <w:bottom w:val="none" w:sz="0" w:space="0" w:color="auto"/>
        <w:right w:val="none" w:sz="0" w:space="0" w:color="auto"/>
      </w:divBdr>
    </w:div>
    <w:div w:id="142624074">
      <w:bodyDiv w:val="1"/>
      <w:marLeft w:val="0"/>
      <w:marRight w:val="0"/>
      <w:marTop w:val="0"/>
      <w:marBottom w:val="0"/>
      <w:divBdr>
        <w:top w:val="none" w:sz="0" w:space="0" w:color="auto"/>
        <w:left w:val="none" w:sz="0" w:space="0" w:color="auto"/>
        <w:bottom w:val="none" w:sz="0" w:space="0" w:color="auto"/>
        <w:right w:val="none" w:sz="0" w:space="0" w:color="auto"/>
      </w:divBdr>
    </w:div>
    <w:div w:id="183790461">
      <w:bodyDiv w:val="1"/>
      <w:marLeft w:val="0"/>
      <w:marRight w:val="0"/>
      <w:marTop w:val="0"/>
      <w:marBottom w:val="0"/>
      <w:divBdr>
        <w:top w:val="none" w:sz="0" w:space="0" w:color="auto"/>
        <w:left w:val="none" w:sz="0" w:space="0" w:color="auto"/>
        <w:bottom w:val="none" w:sz="0" w:space="0" w:color="auto"/>
        <w:right w:val="none" w:sz="0" w:space="0" w:color="auto"/>
      </w:divBdr>
    </w:div>
    <w:div w:id="290940261">
      <w:bodyDiv w:val="1"/>
      <w:marLeft w:val="0"/>
      <w:marRight w:val="0"/>
      <w:marTop w:val="0"/>
      <w:marBottom w:val="0"/>
      <w:divBdr>
        <w:top w:val="none" w:sz="0" w:space="0" w:color="auto"/>
        <w:left w:val="none" w:sz="0" w:space="0" w:color="auto"/>
        <w:bottom w:val="none" w:sz="0" w:space="0" w:color="auto"/>
        <w:right w:val="none" w:sz="0" w:space="0" w:color="auto"/>
      </w:divBdr>
    </w:div>
    <w:div w:id="366561573">
      <w:bodyDiv w:val="1"/>
      <w:marLeft w:val="0"/>
      <w:marRight w:val="0"/>
      <w:marTop w:val="0"/>
      <w:marBottom w:val="0"/>
      <w:divBdr>
        <w:top w:val="none" w:sz="0" w:space="0" w:color="auto"/>
        <w:left w:val="none" w:sz="0" w:space="0" w:color="auto"/>
        <w:bottom w:val="none" w:sz="0" w:space="0" w:color="auto"/>
        <w:right w:val="none" w:sz="0" w:space="0" w:color="auto"/>
      </w:divBdr>
    </w:div>
    <w:div w:id="408771026">
      <w:bodyDiv w:val="1"/>
      <w:marLeft w:val="0"/>
      <w:marRight w:val="0"/>
      <w:marTop w:val="0"/>
      <w:marBottom w:val="0"/>
      <w:divBdr>
        <w:top w:val="none" w:sz="0" w:space="0" w:color="auto"/>
        <w:left w:val="none" w:sz="0" w:space="0" w:color="auto"/>
        <w:bottom w:val="none" w:sz="0" w:space="0" w:color="auto"/>
        <w:right w:val="none" w:sz="0" w:space="0" w:color="auto"/>
      </w:divBdr>
    </w:div>
    <w:div w:id="410855371">
      <w:bodyDiv w:val="1"/>
      <w:marLeft w:val="0"/>
      <w:marRight w:val="0"/>
      <w:marTop w:val="0"/>
      <w:marBottom w:val="0"/>
      <w:divBdr>
        <w:top w:val="none" w:sz="0" w:space="0" w:color="auto"/>
        <w:left w:val="none" w:sz="0" w:space="0" w:color="auto"/>
        <w:bottom w:val="none" w:sz="0" w:space="0" w:color="auto"/>
        <w:right w:val="none" w:sz="0" w:space="0" w:color="auto"/>
      </w:divBdr>
    </w:div>
    <w:div w:id="487522853">
      <w:bodyDiv w:val="1"/>
      <w:marLeft w:val="0"/>
      <w:marRight w:val="0"/>
      <w:marTop w:val="0"/>
      <w:marBottom w:val="0"/>
      <w:divBdr>
        <w:top w:val="none" w:sz="0" w:space="0" w:color="auto"/>
        <w:left w:val="none" w:sz="0" w:space="0" w:color="auto"/>
        <w:bottom w:val="none" w:sz="0" w:space="0" w:color="auto"/>
        <w:right w:val="none" w:sz="0" w:space="0" w:color="auto"/>
      </w:divBdr>
    </w:div>
    <w:div w:id="619190677">
      <w:bodyDiv w:val="1"/>
      <w:marLeft w:val="0"/>
      <w:marRight w:val="0"/>
      <w:marTop w:val="0"/>
      <w:marBottom w:val="0"/>
      <w:divBdr>
        <w:top w:val="none" w:sz="0" w:space="0" w:color="auto"/>
        <w:left w:val="none" w:sz="0" w:space="0" w:color="auto"/>
        <w:bottom w:val="none" w:sz="0" w:space="0" w:color="auto"/>
        <w:right w:val="none" w:sz="0" w:space="0" w:color="auto"/>
      </w:divBdr>
    </w:div>
    <w:div w:id="734746471">
      <w:bodyDiv w:val="1"/>
      <w:marLeft w:val="0"/>
      <w:marRight w:val="0"/>
      <w:marTop w:val="0"/>
      <w:marBottom w:val="0"/>
      <w:divBdr>
        <w:top w:val="none" w:sz="0" w:space="0" w:color="auto"/>
        <w:left w:val="none" w:sz="0" w:space="0" w:color="auto"/>
        <w:bottom w:val="none" w:sz="0" w:space="0" w:color="auto"/>
        <w:right w:val="none" w:sz="0" w:space="0" w:color="auto"/>
      </w:divBdr>
    </w:div>
    <w:div w:id="775565503">
      <w:bodyDiv w:val="1"/>
      <w:marLeft w:val="0"/>
      <w:marRight w:val="0"/>
      <w:marTop w:val="0"/>
      <w:marBottom w:val="0"/>
      <w:divBdr>
        <w:top w:val="none" w:sz="0" w:space="0" w:color="auto"/>
        <w:left w:val="none" w:sz="0" w:space="0" w:color="auto"/>
        <w:bottom w:val="none" w:sz="0" w:space="0" w:color="auto"/>
        <w:right w:val="none" w:sz="0" w:space="0" w:color="auto"/>
      </w:divBdr>
    </w:div>
    <w:div w:id="904603979">
      <w:bodyDiv w:val="1"/>
      <w:marLeft w:val="0"/>
      <w:marRight w:val="0"/>
      <w:marTop w:val="0"/>
      <w:marBottom w:val="0"/>
      <w:divBdr>
        <w:top w:val="none" w:sz="0" w:space="0" w:color="auto"/>
        <w:left w:val="none" w:sz="0" w:space="0" w:color="auto"/>
        <w:bottom w:val="none" w:sz="0" w:space="0" w:color="auto"/>
        <w:right w:val="none" w:sz="0" w:space="0" w:color="auto"/>
      </w:divBdr>
    </w:div>
    <w:div w:id="1039160917">
      <w:bodyDiv w:val="1"/>
      <w:marLeft w:val="0"/>
      <w:marRight w:val="0"/>
      <w:marTop w:val="0"/>
      <w:marBottom w:val="0"/>
      <w:divBdr>
        <w:top w:val="none" w:sz="0" w:space="0" w:color="auto"/>
        <w:left w:val="none" w:sz="0" w:space="0" w:color="auto"/>
        <w:bottom w:val="none" w:sz="0" w:space="0" w:color="auto"/>
        <w:right w:val="none" w:sz="0" w:space="0" w:color="auto"/>
      </w:divBdr>
    </w:div>
    <w:div w:id="1107966431">
      <w:bodyDiv w:val="1"/>
      <w:marLeft w:val="0"/>
      <w:marRight w:val="0"/>
      <w:marTop w:val="0"/>
      <w:marBottom w:val="0"/>
      <w:divBdr>
        <w:top w:val="none" w:sz="0" w:space="0" w:color="auto"/>
        <w:left w:val="none" w:sz="0" w:space="0" w:color="auto"/>
        <w:bottom w:val="none" w:sz="0" w:space="0" w:color="auto"/>
        <w:right w:val="none" w:sz="0" w:space="0" w:color="auto"/>
      </w:divBdr>
    </w:div>
    <w:div w:id="1278559492">
      <w:bodyDiv w:val="1"/>
      <w:marLeft w:val="0"/>
      <w:marRight w:val="0"/>
      <w:marTop w:val="0"/>
      <w:marBottom w:val="0"/>
      <w:divBdr>
        <w:top w:val="none" w:sz="0" w:space="0" w:color="auto"/>
        <w:left w:val="none" w:sz="0" w:space="0" w:color="auto"/>
        <w:bottom w:val="none" w:sz="0" w:space="0" w:color="auto"/>
        <w:right w:val="none" w:sz="0" w:space="0" w:color="auto"/>
      </w:divBdr>
    </w:div>
    <w:div w:id="1392850739">
      <w:bodyDiv w:val="1"/>
      <w:marLeft w:val="0"/>
      <w:marRight w:val="0"/>
      <w:marTop w:val="0"/>
      <w:marBottom w:val="0"/>
      <w:divBdr>
        <w:top w:val="none" w:sz="0" w:space="0" w:color="auto"/>
        <w:left w:val="none" w:sz="0" w:space="0" w:color="auto"/>
        <w:bottom w:val="none" w:sz="0" w:space="0" w:color="auto"/>
        <w:right w:val="none" w:sz="0" w:space="0" w:color="auto"/>
      </w:divBdr>
    </w:div>
    <w:div w:id="1400447177">
      <w:bodyDiv w:val="1"/>
      <w:marLeft w:val="0"/>
      <w:marRight w:val="0"/>
      <w:marTop w:val="0"/>
      <w:marBottom w:val="0"/>
      <w:divBdr>
        <w:top w:val="none" w:sz="0" w:space="0" w:color="auto"/>
        <w:left w:val="none" w:sz="0" w:space="0" w:color="auto"/>
        <w:bottom w:val="none" w:sz="0" w:space="0" w:color="auto"/>
        <w:right w:val="none" w:sz="0" w:space="0" w:color="auto"/>
      </w:divBdr>
    </w:div>
    <w:div w:id="1404529972">
      <w:bodyDiv w:val="1"/>
      <w:marLeft w:val="0"/>
      <w:marRight w:val="0"/>
      <w:marTop w:val="0"/>
      <w:marBottom w:val="0"/>
      <w:divBdr>
        <w:top w:val="none" w:sz="0" w:space="0" w:color="auto"/>
        <w:left w:val="none" w:sz="0" w:space="0" w:color="auto"/>
        <w:bottom w:val="none" w:sz="0" w:space="0" w:color="auto"/>
        <w:right w:val="none" w:sz="0" w:space="0" w:color="auto"/>
      </w:divBdr>
    </w:div>
    <w:div w:id="1603105915">
      <w:bodyDiv w:val="1"/>
      <w:marLeft w:val="0"/>
      <w:marRight w:val="0"/>
      <w:marTop w:val="0"/>
      <w:marBottom w:val="0"/>
      <w:divBdr>
        <w:top w:val="none" w:sz="0" w:space="0" w:color="auto"/>
        <w:left w:val="none" w:sz="0" w:space="0" w:color="auto"/>
        <w:bottom w:val="none" w:sz="0" w:space="0" w:color="auto"/>
        <w:right w:val="none" w:sz="0" w:space="0" w:color="auto"/>
      </w:divBdr>
    </w:div>
    <w:div w:id="1671831592">
      <w:bodyDiv w:val="1"/>
      <w:marLeft w:val="0"/>
      <w:marRight w:val="0"/>
      <w:marTop w:val="0"/>
      <w:marBottom w:val="0"/>
      <w:divBdr>
        <w:top w:val="none" w:sz="0" w:space="0" w:color="auto"/>
        <w:left w:val="none" w:sz="0" w:space="0" w:color="auto"/>
        <w:bottom w:val="none" w:sz="0" w:space="0" w:color="auto"/>
        <w:right w:val="none" w:sz="0" w:space="0" w:color="auto"/>
      </w:divBdr>
    </w:div>
    <w:div w:id="1693072233">
      <w:bodyDiv w:val="1"/>
      <w:marLeft w:val="0"/>
      <w:marRight w:val="0"/>
      <w:marTop w:val="0"/>
      <w:marBottom w:val="0"/>
      <w:divBdr>
        <w:top w:val="none" w:sz="0" w:space="0" w:color="auto"/>
        <w:left w:val="none" w:sz="0" w:space="0" w:color="auto"/>
        <w:bottom w:val="none" w:sz="0" w:space="0" w:color="auto"/>
        <w:right w:val="none" w:sz="0" w:space="0" w:color="auto"/>
      </w:divBdr>
    </w:div>
    <w:div w:id="1723285235">
      <w:bodyDiv w:val="1"/>
      <w:marLeft w:val="0"/>
      <w:marRight w:val="0"/>
      <w:marTop w:val="0"/>
      <w:marBottom w:val="0"/>
      <w:divBdr>
        <w:top w:val="none" w:sz="0" w:space="0" w:color="auto"/>
        <w:left w:val="none" w:sz="0" w:space="0" w:color="auto"/>
        <w:bottom w:val="none" w:sz="0" w:space="0" w:color="auto"/>
        <w:right w:val="none" w:sz="0" w:space="0" w:color="auto"/>
      </w:divBdr>
    </w:div>
    <w:div w:id="1824856191">
      <w:bodyDiv w:val="1"/>
      <w:marLeft w:val="0"/>
      <w:marRight w:val="0"/>
      <w:marTop w:val="0"/>
      <w:marBottom w:val="0"/>
      <w:divBdr>
        <w:top w:val="none" w:sz="0" w:space="0" w:color="auto"/>
        <w:left w:val="none" w:sz="0" w:space="0" w:color="auto"/>
        <w:bottom w:val="none" w:sz="0" w:space="0" w:color="auto"/>
        <w:right w:val="none" w:sz="0" w:space="0" w:color="auto"/>
      </w:divBdr>
    </w:div>
    <w:div w:id="1829132306">
      <w:bodyDiv w:val="1"/>
      <w:marLeft w:val="0"/>
      <w:marRight w:val="0"/>
      <w:marTop w:val="0"/>
      <w:marBottom w:val="0"/>
      <w:divBdr>
        <w:top w:val="none" w:sz="0" w:space="0" w:color="auto"/>
        <w:left w:val="none" w:sz="0" w:space="0" w:color="auto"/>
        <w:bottom w:val="none" w:sz="0" w:space="0" w:color="auto"/>
        <w:right w:val="none" w:sz="0" w:space="0" w:color="auto"/>
      </w:divBdr>
    </w:div>
    <w:div w:id="1843087810">
      <w:bodyDiv w:val="1"/>
      <w:marLeft w:val="0"/>
      <w:marRight w:val="0"/>
      <w:marTop w:val="0"/>
      <w:marBottom w:val="0"/>
      <w:divBdr>
        <w:top w:val="none" w:sz="0" w:space="0" w:color="auto"/>
        <w:left w:val="none" w:sz="0" w:space="0" w:color="auto"/>
        <w:bottom w:val="none" w:sz="0" w:space="0" w:color="auto"/>
        <w:right w:val="none" w:sz="0" w:space="0" w:color="auto"/>
      </w:divBdr>
    </w:div>
    <w:div w:id="1844588356">
      <w:bodyDiv w:val="1"/>
      <w:marLeft w:val="0"/>
      <w:marRight w:val="0"/>
      <w:marTop w:val="0"/>
      <w:marBottom w:val="0"/>
      <w:divBdr>
        <w:top w:val="none" w:sz="0" w:space="0" w:color="auto"/>
        <w:left w:val="none" w:sz="0" w:space="0" w:color="auto"/>
        <w:bottom w:val="none" w:sz="0" w:space="0" w:color="auto"/>
        <w:right w:val="none" w:sz="0" w:space="0" w:color="auto"/>
      </w:divBdr>
    </w:div>
    <w:div w:id="2044482000">
      <w:bodyDiv w:val="1"/>
      <w:marLeft w:val="0"/>
      <w:marRight w:val="0"/>
      <w:marTop w:val="0"/>
      <w:marBottom w:val="0"/>
      <w:divBdr>
        <w:top w:val="none" w:sz="0" w:space="0" w:color="auto"/>
        <w:left w:val="none" w:sz="0" w:space="0" w:color="auto"/>
        <w:bottom w:val="none" w:sz="0" w:space="0" w:color="auto"/>
        <w:right w:val="none" w:sz="0" w:space="0" w:color="auto"/>
      </w:divBdr>
    </w:div>
    <w:div w:id="211185183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1277</Words>
  <Characters>1725</Characters>
  <Application>Microsoft Office Word</Application>
  <DocSecurity>0</DocSecurity>
  <Lines>191</Lines>
  <Paragraphs>103</Paragraphs>
  <ScaleCrop>false</ScaleCrop>
  <Company/>
  <LinksUpToDate>false</LinksUpToDate>
  <CharactersWithSpaces>2899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Apache POI</dc:creator>
  <cp:lastModifiedBy>1321788522@qq.com</cp:lastModifiedBy>
  <cp:revision>2</cp:revision>
  <dcterms:created xsi:type="dcterms:W3CDTF">2026-01-16T01:21:00Z</dcterms:created>
  <dcterms:modified xsi:type="dcterms:W3CDTF">2026-01-16T01:21:00Z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eyJoZGlkIjoiMWVkNjM2ODE3ZDg2YWY0MDgzNWY1MzEyZjRiMzU3OGYiLCJ1c2VySWQiOiI3NTUzNTU2OTkifQ==</vt:lpwstr>
  </property>
  <property fmtid="{D5CDD505-2E9C-101B-9397-08002B2CF9AE}" pid="3" name="KSOProductBuildVer">
    <vt:lpwstr>2052-0.0.0.0</vt:lpwstr>
  </property>
  <property fmtid="{D5CDD505-2E9C-101B-9397-08002B2CF9AE}" pid="4" name="ICV">
    <vt:lpwstr>1659D6ED58F74DC582C6D7BC4D93525F_12</vt:lpwstr>
  </property>
</Properties>
</file>