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B6B46">
      <w:pPr>
        <w:spacing w:line="360" w:lineRule="auto"/>
        <w:jc w:val="center"/>
        <w:rPr>
          <w:rFonts w:hint="eastAsia" w:asciiTheme="minorEastAsia" w:hAnsiTheme="minorEastAsia" w:eastAsiaTheme="minorEastAsia"/>
          <w:b w:val="0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2025年度四川省科学技术奖拟提名项目公示</w:t>
      </w:r>
    </w:p>
    <w:p w14:paraId="6E21266D">
      <w:pPr>
        <w:rPr>
          <w:sz w:val="28"/>
          <w:szCs w:val="28"/>
        </w:rPr>
      </w:pPr>
    </w:p>
    <w:p w14:paraId="4D06C9C9">
      <w:pPr>
        <w:spacing w:before="156" w:beforeLines="50" w:after="156" w:afterLines="50"/>
        <w:rPr>
          <w:rFonts w:asciiTheme="minorHAnsi" w:hAnsiTheme="minorHAnsi" w:eastAsiaTheme="minorEastAsia" w:cstheme="minorBidi"/>
          <w:b w:val="0"/>
          <w:sz w:val="28"/>
          <w:szCs w:val="28"/>
        </w:rPr>
      </w:pPr>
      <w:r>
        <w:rPr>
          <w:rFonts w:hint="eastAsia"/>
          <w:sz w:val="28"/>
          <w:szCs w:val="28"/>
        </w:rPr>
        <w:t>【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拟报奖励</w:t>
      </w:r>
      <w:r>
        <w:rPr>
          <w:rFonts w:hint="eastAsia"/>
          <w:sz w:val="28"/>
          <w:szCs w:val="28"/>
        </w:rPr>
        <w:t>名称】</w:t>
      </w:r>
    </w:p>
    <w:p w14:paraId="0E486960">
      <w:pPr>
        <w:ind w:firstLine="568" w:firstLineChars="200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0" w:name="_Hlk183419064"/>
      <w:r>
        <w:rPr>
          <w:rFonts w:ascii="Times New Roman" w:hAnsi="Times New Roman" w:cs="Times New Roman"/>
          <w:b w:val="0"/>
          <w:bCs w:val="0"/>
          <w:sz w:val="28"/>
          <w:szCs w:val="28"/>
        </w:rPr>
        <w:t>202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5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年度四川省</w:t>
      </w:r>
      <w:bookmarkEnd w:id="0"/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科技进步奖</w:t>
      </w:r>
    </w:p>
    <w:p w14:paraId="701D804B">
      <w:pPr>
        <w:spacing w:before="156" w:beforeLines="50" w:after="156" w:afterLines="50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【项目名称】</w:t>
      </w:r>
    </w:p>
    <w:p w14:paraId="1B20EA5E">
      <w:pPr>
        <w:adjustRightInd w:val="0"/>
        <w:snapToGrid w:val="0"/>
        <w:spacing w:line="300" w:lineRule="auto"/>
        <w:rPr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 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农村粪污生物处理与资源化降本增效技术研发及应用</w:t>
      </w:r>
    </w:p>
    <w:p w14:paraId="2FC037B0">
      <w:pPr>
        <w:spacing w:before="156" w:beforeLines="50" w:after="156" w:afterLines="50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【提名单位】</w:t>
      </w:r>
    </w:p>
    <w:p w14:paraId="31D3F18E">
      <w:pPr>
        <w:spacing w:after="156" w:afterLines="50"/>
        <w:rPr>
          <w:rFonts w:ascii="Times New Roman" w:hAnsi="Times New Roman" w:cs="Times New Roman"/>
          <w:b w:val="0"/>
          <w:bCs w:val="0"/>
          <w:color w:val="000000"/>
          <w:spacing w:val="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color w:val="000000"/>
          <w:spacing w:val="0"/>
          <w:kern w:val="0"/>
          <w:sz w:val="28"/>
          <w:szCs w:val="28"/>
        </w:rPr>
        <w:t>中国科学院成都分院</w:t>
      </w:r>
    </w:p>
    <w:p w14:paraId="08B522FD">
      <w:pPr>
        <w:spacing w:before="156" w:beforeLines="50" w:after="156" w:afterLines="50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【提名意见】</w:t>
      </w:r>
    </w:p>
    <w:p w14:paraId="7B942405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经审查，该项目申报材料规范完整、公示无异议，符合四川省科学技术奖提名要求。</w:t>
      </w:r>
    </w:p>
    <w:p w14:paraId="7D36BB70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本项目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瞄准我国农村人居环境整治和农业</w:t>
      </w:r>
      <w:bookmarkStart w:id="1" w:name="OLE_LINK9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发展全面绿色转型</w:t>
      </w:r>
      <w:bookmarkEnd w:id="1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的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重大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战略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需求，针对我国农村粪污处理成本高、资源化效率低的难题，从理论发现、技术研发到装备集成与推广应用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等方面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开展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系统性创新。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项目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揭示了微生物“胞内–胞外电子传递”新机制，阐明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了功能微生物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ATP胁迫响应规律，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为粪污高效经济治理提供了理论支撑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；首创复合菌剂智能设计与快速合成算法，实现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商品菌剂低成本创制与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规模化生产；创新开发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系列液体/固体粪污治理技术，配套研制了系列模块化设备，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构建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“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功能菌群-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核心工艺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-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标准装备”深度耦合的技术体系，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全面提升粪污处理与资源化利用效率，创新形成了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粪污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治理降本增效系统解决方案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项目成果已在全国17个省市210个村镇规模化应用，年产优质有机肥3万吨，累计治理液体粪污超7000万吨，近三年新增销售额6.19亿元，利税1.01亿元，降低应用成本</w:t>
      </w:r>
      <w:bookmarkStart w:id="2" w:name="OLE_LINK40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734</w:t>
      </w:r>
      <w:bookmarkEnd w:id="2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万元。获授权发明专利20项，发表论文51篇，出版专著2部，部分阶段性成果获省部级奖励3项，入选科技部“一带一路”科技减贫目录，获央视等主流媒体报道，人才培养与示范带动作用显著。</w:t>
      </w:r>
    </w:p>
    <w:p w14:paraId="37C1BFFC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该项目成功探索出一条适合我国国情的农村粪污“低成本处理—高效资源化”产业路径，对推动农业发展绿色转型具有重要意义。成果经同行专家鉴定认为“整体达到国际先进水平，部分技术达到国际领先”。</w:t>
      </w:r>
    </w:p>
    <w:p w14:paraId="17AE61B0">
      <w:pPr>
        <w:ind w:firstLine="560" w:firstLineChars="200"/>
        <w:rPr>
          <w:rFonts w:ascii="Times New Roman" w:hAnsi="Times New Roman" w:cs="Times New Roman"/>
          <w:b w:val="0"/>
          <w:bCs w:val="0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spacing w:val="0"/>
          <w:sz w:val="28"/>
          <w:szCs w:val="28"/>
        </w:rPr>
        <w:t>提名该项目为2025年度四川省科学技术进步奖。</w:t>
      </w:r>
    </w:p>
    <w:p w14:paraId="0CA9EDE5">
      <w:pPr>
        <w:rPr>
          <w:rFonts w:ascii="Times New Roman" w:hAnsi="Times New Roman" w:cs="Times New Roman"/>
          <w:bCs w:val="0"/>
          <w:spacing w:val="0"/>
          <w:sz w:val="28"/>
          <w:szCs w:val="28"/>
        </w:rPr>
      </w:pPr>
      <w:bookmarkStart w:id="3" w:name="OLE_LINK19"/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【项目简介】</w:t>
      </w:r>
    </w:p>
    <w:p w14:paraId="1362418C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bookmarkStart w:id="4" w:name="OLE_LINK27"/>
      <w:bookmarkStart w:id="5" w:name="OLE_LINK7"/>
      <w:bookmarkStart w:id="6" w:name="OLE_LINK11"/>
      <w:bookmarkStart w:id="7" w:name="_Hlk217634845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本项目面向国家</w:t>
      </w:r>
      <w:bookmarkStart w:id="8" w:name="OLE_LINK24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和美乡村建设和农业发展全面绿色转型</w:t>
      </w:r>
      <w:bookmarkEnd w:id="8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的重大战略需求，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针对我国每年超380亿吨农村粪污所面临的 “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处理成本高制约治污成效、资源化效率低削弱治理动力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” 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两大困境，通过十余年系统攻关，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取得了从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基础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理论、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产品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技术到工程应用的全链条突破。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项目发现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了微生物能量与物质代谢协同新机制，研发了高效功能菌剂与适配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应用技术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，</w:t>
      </w:r>
      <w:bookmarkStart w:id="9" w:name="OLE_LINK6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推动了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工艺与装备耦合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并实现多场景低成本应用，</w:t>
      </w:r>
      <w:bookmarkEnd w:id="9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集成构建降本增效系统解决方案，主要创新如下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：</w:t>
      </w:r>
    </w:p>
    <w:bookmarkEnd w:id="4"/>
    <w:p w14:paraId="3B796556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</w:t>
      </w:r>
      <w:bookmarkStart w:id="10" w:name="OLE_LINK4"/>
      <w:r>
        <w:rPr>
          <w:rFonts w:hint="eastAsia" w:ascii="Times New Roman" w:hAnsi="Times New Roman" w:cs="Times New Roman"/>
          <w:kern w:val="0"/>
          <w:sz w:val="28"/>
          <w:szCs w:val="28"/>
        </w:rPr>
        <w:t>发现了碳氮生物转化胞内外电子传递新机制，阐明了功能微生物胁迫响应机制，</w:t>
      </w:r>
      <w:bookmarkStart w:id="11" w:name="OLE_LINK26"/>
      <w:r>
        <w:rPr>
          <w:rFonts w:hint="eastAsia" w:ascii="Times New Roman" w:hAnsi="Times New Roman" w:cs="Times New Roman"/>
          <w:kern w:val="0"/>
          <w:sz w:val="28"/>
          <w:szCs w:val="28"/>
        </w:rPr>
        <w:t>为粪污高效经济治理提供了理论支撑</w:t>
      </w:r>
      <w:bookmarkEnd w:id="10"/>
      <w:bookmarkEnd w:id="11"/>
      <w:r>
        <w:rPr>
          <w:rFonts w:hint="eastAsia" w:ascii="Times New Roman" w:hAnsi="Times New Roman" w:cs="Times New Roman"/>
          <w:kern w:val="0"/>
          <w:sz w:val="28"/>
          <w:szCs w:val="28"/>
        </w:rPr>
        <w:t>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在国际上率先揭示了碳氮转化微生物“胞内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-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胞外电子传递”新机制，解析了环境胁迫下微生物ATP共性响应规律。通过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阐明微生物物质转化微观原理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，提出了“能量原位驱动、物质高效转化”新路径，实现氮素转化过程碳源消耗降低60-80%、微生物对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Cu²⁺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等重金属的协同脱毒速率提升11.4-14.7倍，为定向调控功能菌群、提升粪污转化效率提供了关键理论支撑。</w:t>
      </w:r>
    </w:p>
    <w:p w14:paraId="3B31670A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bookmarkStart w:id="12" w:name="OLE_LINK21"/>
      <w:bookmarkStart w:id="13" w:name="OLE_LINK3"/>
      <w:r>
        <w:rPr>
          <w:rFonts w:ascii="Times New Roman" w:hAnsi="Times New Roman" w:cs="Times New Roman"/>
          <w:kern w:val="0"/>
          <w:sz w:val="28"/>
          <w:szCs w:val="28"/>
        </w:rPr>
        <w:t>2.</w:t>
      </w:r>
      <w:bookmarkStart w:id="14" w:name="OLE_LINK22"/>
      <w:bookmarkStart w:id="15" w:name="OLE_LINK5"/>
      <w:r>
        <w:rPr>
          <w:rFonts w:ascii="Times New Roman" w:hAnsi="Times New Roman" w:cs="Times New Roman"/>
          <w:kern w:val="0"/>
          <w:sz w:val="28"/>
          <w:szCs w:val="28"/>
        </w:rPr>
        <w:t>构建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了</w:t>
      </w:r>
      <w:bookmarkStart w:id="16" w:name="OLE_LINK46"/>
      <w:r>
        <w:rPr>
          <w:rFonts w:hint="eastAsia" w:ascii="Times New Roman" w:hAnsi="Times New Roman" w:cs="Times New Roman"/>
          <w:kern w:val="0"/>
          <w:sz w:val="28"/>
          <w:szCs w:val="28"/>
        </w:rPr>
        <w:t>功能菌群快速</w:t>
      </w:r>
      <w:r>
        <w:rPr>
          <w:rFonts w:ascii="Times New Roman" w:hAnsi="Times New Roman" w:cs="Times New Roman"/>
          <w:kern w:val="0"/>
          <w:sz w:val="28"/>
          <w:szCs w:val="28"/>
        </w:rPr>
        <w:t>合成</w:t>
      </w:r>
      <w:bookmarkEnd w:id="16"/>
      <w:r>
        <w:rPr>
          <w:rFonts w:hint="eastAsia" w:ascii="Times New Roman" w:hAnsi="Times New Roman" w:cs="Times New Roman"/>
          <w:kern w:val="0"/>
          <w:sz w:val="28"/>
          <w:szCs w:val="28"/>
        </w:rPr>
        <w:t>算法</w:t>
      </w:r>
      <w:r>
        <w:rPr>
          <w:rFonts w:ascii="Times New Roman" w:hAnsi="Times New Roman" w:cs="Times New Roman"/>
          <w:kern w:val="0"/>
          <w:sz w:val="28"/>
          <w:szCs w:val="28"/>
        </w:rPr>
        <w:t>，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创制了</w:t>
      </w:r>
      <w:r>
        <w:rPr>
          <w:rFonts w:ascii="Times New Roman" w:hAnsi="Times New Roman" w:cs="Times New Roman"/>
          <w:kern w:val="0"/>
          <w:sz w:val="28"/>
          <w:szCs w:val="28"/>
        </w:rPr>
        <w:t>系列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低成本</w:t>
      </w:r>
      <w:r>
        <w:rPr>
          <w:rFonts w:ascii="Times New Roman" w:hAnsi="Times New Roman" w:cs="Times New Roman"/>
          <w:kern w:val="0"/>
          <w:sz w:val="28"/>
          <w:szCs w:val="28"/>
        </w:rPr>
        <w:t>商品菌剂，并推动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定向</w:t>
      </w:r>
      <w:r>
        <w:rPr>
          <w:rFonts w:ascii="Times New Roman" w:hAnsi="Times New Roman" w:cs="Times New Roman"/>
          <w:kern w:val="0"/>
          <w:sz w:val="28"/>
          <w:szCs w:val="28"/>
        </w:rPr>
        <w:t>调控技术的配套研发，实现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产品技术双重降本增效，</w:t>
      </w:r>
      <w:r>
        <w:rPr>
          <w:rFonts w:ascii="Times New Roman" w:hAnsi="Times New Roman" w:cs="Times New Roman"/>
          <w:kern w:val="0"/>
          <w:sz w:val="28"/>
          <w:szCs w:val="28"/>
        </w:rPr>
        <w:t>系统提升了粪污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转化</w:t>
      </w:r>
      <w:r>
        <w:rPr>
          <w:rFonts w:ascii="Times New Roman" w:hAnsi="Times New Roman" w:cs="Times New Roman"/>
          <w:kern w:val="0"/>
          <w:sz w:val="28"/>
          <w:szCs w:val="28"/>
        </w:rPr>
        <w:t>效率与效益。</w:t>
      </w:r>
      <w:bookmarkEnd w:id="12"/>
      <w:bookmarkEnd w:id="14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首创功能菌群快速合成算法，复合菌剂构建周期从6-12个月缩短至3-6个月；研制</w:t>
      </w:r>
      <w:bookmarkEnd w:id="15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系列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商品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菌剂并建成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千吨级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生产线，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实现产品的规模化低成本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供应。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通过定向调控与菌剂强化，创新研发粪污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快速腐熟（</w:t>
      </w:r>
      <w:bookmarkStart w:id="17" w:name="OLE_LINK49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氮素保留量提升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&gt;10%</w:t>
      </w:r>
      <w:bookmarkEnd w:id="17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）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、沼液短程硝化反硝化快速启动（时间缩短30%以上）、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短程脱氮协同削减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抗生素抗性基因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（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高风险ARGs削减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85%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-87%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）等关键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技术</w:t>
      </w:r>
      <w:bookmarkStart w:id="18" w:name="OLE_LINK20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，</w:t>
      </w:r>
      <w:bookmarkEnd w:id="18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为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示范推广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提供了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坚实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技术支撑。</w:t>
      </w:r>
    </w:p>
    <w:bookmarkEnd w:id="13"/>
    <w:p w14:paraId="714AB974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bookmarkStart w:id="19" w:name="OLE_LINK23"/>
      <w:bookmarkStart w:id="20" w:name="OLE_LINK35"/>
      <w:r>
        <w:rPr>
          <w:rFonts w:ascii="Times New Roman" w:hAnsi="Times New Roman" w:cs="Times New Roman"/>
          <w:kern w:val="0"/>
          <w:sz w:val="28"/>
          <w:szCs w:val="28"/>
        </w:rPr>
        <w:t>3.</w:t>
      </w:r>
      <w:bookmarkStart w:id="21" w:name="OLE_LINK39"/>
      <w:r>
        <w:rPr>
          <w:rFonts w:hint="eastAsia" w:ascii="Times New Roman" w:hAnsi="Times New Roman" w:cs="Times New Roman"/>
          <w:kern w:val="0"/>
          <w:sz w:val="28"/>
          <w:szCs w:val="28"/>
        </w:rPr>
        <w:t>研制系列</w:t>
      </w:r>
      <w:r>
        <w:rPr>
          <w:rFonts w:ascii="Times New Roman" w:hAnsi="Times New Roman" w:cs="Times New Roman"/>
          <w:kern w:val="0"/>
          <w:sz w:val="28"/>
          <w:szCs w:val="28"/>
        </w:rPr>
        <w:t>模块化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粪污分质处理与资源化装备，</w:t>
      </w:r>
      <w:bookmarkStart w:id="22" w:name="OLE_LINK29"/>
      <w:r>
        <w:rPr>
          <w:rFonts w:ascii="Times New Roman" w:hAnsi="Times New Roman" w:cs="Times New Roman"/>
          <w:kern w:val="0"/>
          <w:sz w:val="28"/>
          <w:szCs w:val="28"/>
        </w:rPr>
        <w:t>集成创新“菌群-工艺-装备”耦合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适配</w:t>
      </w:r>
      <w:r>
        <w:rPr>
          <w:rFonts w:ascii="Times New Roman" w:hAnsi="Times New Roman" w:cs="Times New Roman"/>
          <w:kern w:val="0"/>
          <w:sz w:val="28"/>
          <w:szCs w:val="28"/>
        </w:rPr>
        <w:t>技术体系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，突破了多场景低成本应用瓶颈</w:t>
      </w:r>
      <w:bookmarkEnd w:id="22"/>
      <w:r>
        <w:rPr>
          <w:rFonts w:ascii="Times New Roman" w:hAnsi="Times New Roman" w:cs="Times New Roman"/>
          <w:kern w:val="0"/>
          <w:sz w:val="28"/>
          <w:szCs w:val="28"/>
        </w:rPr>
        <w:t>。</w:t>
      </w:r>
      <w:bookmarkEnd w:id="19"/>
      <w:bookmarkEnd w:id="21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开发了液体粪污处理MBBR和IFAS等模块化装备，集成研发“氨氧化菌群调控-短程/同步硝化反硝化-装备单元灵活组态”技术体系，设备生产成本和占地面积减少20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%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以上，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综合处理成本降低15%以上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；研制了固体粪污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ePTFE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一体化堆肥反应器，集成研发“腐熟菌剂强化-气流膜堆肥-参数动态监控”技术体系，实现堆肥产品氮素保留量提升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&gt;10%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，有机质含量＞50%；突破了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分散式、集中式及种养结合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等多场景应用瓶颈，形成了一套可复制、易推广的农村粪污处理与资源化降本增效系统方案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。</w:t>
      </w:r>
    </w:p>
    <w:bookmarkEnd w:id="5"/>
    <w:bookmarkEnd w:id="6"/>
    <w:bookmarkEnd w:id="20"/>
    <w:p w14:paraId="5AB99AA3">
      <w:pPr>
        <w:spacing w:line="360" w:lineRule="exact"/>
        <w:ind w:firstLine="480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74" w:right="1587" w:bottom="1474" w:left="1587" w:header="851" w:footer="992" w:gutter="0"/>
          <w:cols w:space="720" w:num="1"/>
          <w:docGrid w:type="lines" w:linePitch="312" w:charSpace="0"/>
        </w:sectPr>
      </w:pPr>
      <w:bookmarkStart w:id="23" w:name="OLE_LINK32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项目成功探索出“低成本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处理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-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高效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资源化”的粪污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治理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产业路径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，</w:t>
      </w:r>
      <w:bookmarkStart w:id="24" w:name="OLE_LINK1"/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相关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成果在全国17个省市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210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个村镇实现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工程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应用</w:t>
      </w:r>
      <w:bookmarkEnd w:id="24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，累计处理污水超7000万吨，</w:t>
      </w:r>
      <w:bookmarkStart w:id="25" w:name="OLE_LINK2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年产优质有机肥3万吨</w:t>
      </w:r>
      <w:bookmarkEnd w:id="25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，近三年新增销售额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6.19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亿元，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新增利税1.01亿元，节省成本734万元，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环境与经济效益显著。共授权发明专利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20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项，发表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高水平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论文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51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篇，出版专著2部，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部分阶段性成果获中华环保联合会科学技术二等奖等奖励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3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项；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培养国家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及省部级高层次人才5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人次，以及硕博研究生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30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余名。成果入选科技部“一带一路”科技减贫技术目录，并获央视等主流媒体报道，对推动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和美乡村建设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与农业</w:t>
      </w:r>
      <w:r>
        <w:rPr>
          <w:rFonts w:hint="eastAsia" w:ascii="Times New Roman" w:hAnsi="Times New Roman" w:cs="Times New Roman"/>
          <w:b w:val="0"/>
          <w:bCs w:val="0"/>
          <w:kern w:val="0"/>
          <w:sz w:val="28"/>
          <w:szCs w:val="28"/>
        </w:rPr>
        <w:t>发展</w:t>
      </w: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t>绿色转型具有重要示范推广价值。经石碧院士等专家鉴定，成果整体达国际先进水平，部分技术国际领先。</w:t>
      </w:r>
    </w:p>
    <w:bookmarkEnd w:id="7"/>
    <w:bookmarkEnd w:id="23"/>
    <w:p w14:paraId="3121972C">
      <w:pPr>
        <w:rPr>
          <w:rFonts w:ascii="Times New Roman" w:hAnsi="Times New Roman" w:cs="Times New Roman"/>
          <w:bCs w:val="0"/>
          <w:spacing w:val="0"/>
          <w:sz w:val="28"/>
          <w:szCs w:val="28"/>
        </w:rPr>
      </w:pPr>
    </w:p>
    <w:bookmarkEnd w:id="3"/>
    <w:p w14:paraId="61C130B4">
      <w:pPr>
        <w:spacing w:before="156" w:beforeLines="50" w:after="156" w:afterLines="50" w:line="360" w:lineRule="auto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【主要知识产权和标准规范目录】</w:t>
      </w:r>
    </w:p>
    <w:tbl>
      <w:tblPr>
        <w:tblStyle w:val="6"/>
        <w:tblW w:w="922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397"/>
        <w:gridCol w:w="673"/>
        <w:gridCol w:w="1198"/>
        <w:gridCol w:w="992"/>
        <w:gridCol w:w="1134"/>
        <w:gridCol w:w="850"/>
        <w:gridCol w:w="1286"/>
        <w:gridCol w:w="748"/>
      </w:tblGrid>
      <w:tr w14:paraId="4E632F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1" w:type="dxa"/>
            <w:vAlign w:val="center"/>
          </w:tcPr>
          <w:p w14:paraId="42B1585C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知识产权（标准）类别</w:t>
            </w:r>
          </w:p>
        </w:tc>
        <w:tc>
          <w:tcPr>
            <w:tcW w:w="1397" w:type="dxa"/>
            <w:vAlign w:val="center"/>
          </w:tcPr>
          <w:p w14:paraId="28978CBA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知识产权（标准）</w:t>
            </w:r>
          </w:p>
          <w:p w14:paraId="58FE841A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具体名称</w:t>
            </w:r>
          </w:p>
        </w:tc>
        <w:tc>
          <w:tcPr>
            <w:tcW w:w="673" w:type="dxa"/>
            <w:vAlign w:val="center"/>
          </w:tcPr>
          <w:p w14:paraId="371EACB1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国家</w:t>
            </w:r>
          </w:p>
          <w:p w14:paraId="2ED3D493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（地区）</w:t>
            </w:r>
          </w:p>
        </w:tc>
        <w:tc>
          <w:tcPr>
            <w:tcW w:w="1198" w:type="dxa"/>
            <w:vAlign w:val="center"/>
          </w:tcPr>
          <w:p w14:paraId="0F8ECFD1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授权号（标准编号）</w:t>
            </w:r>
          </w:p>
        </w:tc>
        <w:tc>
          <w:tcPr>
            <w:tcW w:w="992" w:type="dxa"/>
            <w:vAlign w:val="center"/>
          </w:tcPr>
          <w:p w14:paraId="74C7322E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授权（标准发布）日期</w:t>
            </w:r>
          </w:p>
        </w:tc>
        <w:tc>
          <w:tcPr>
            <w:tcW w:w="1134" w:type="dxa"/>
            <w:vAlign w:val="center"/>
          </w:tcPr>
          <w:p w14:paraId="18DD03D4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证书编号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（标准批准发布部门）</w:t>
            </w:r>
          </w:p>
        </w:tc>
        <w:tc>
          <w:tcPr>
            <w:tcW w:w="850" w:type="dxa"/>
            <w:vAlign w:val="center"/>
          </w:tcPr>
          <w:p w14:paraId="71E88BE4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权利人（标准起草单位）</w:t>
            </w:r>
          </w:p>
        </w:tc>
        <w:tc>
          <w:tcPr>
            <w:tcW w:w="1286" w:type="dxa"/>
            <w:vAlign w:val="center"/>
          </w:tcPr>
          <w:p w14:paraId="014BACA8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发明人（标准起草人）</w:t>
            </w:r>
          </w:p>
        </w:tc>
        <w:tc>
          <w:tcPr>
            <w:tcW w:w="748" w:type="dxa"/>
            <w:vAlign w:val="center"/>
          </w:tcPr>
          <w:p w14:paraId="4F2B6233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  <w:t>发明专利（标准）有效状态</w:t>
            </w:r>
          </w:p>
        </w:tc>
      </w:tr>
      <w:tr w14:paraId="64C918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1" w:type="dxa"/>
          </w:tcPr>
          <w:p w14:paraId="5B0232D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48F0C2FE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57756430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一种畜禽养殖废水一体化处理方法</w:t>
            </w:r>
          </w:p>
        </w:tc>
        <w:tc>
          <w:tcPr>
            <w:tcW w:w="673" w:type="dxa"/>
          </w:tcPr>
          <w:p w14:paraId="4D915E14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5CD2FA88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ZL201810864260.1</w:t>
            </w:r>
          </w:p>
        </w:tc>
        <w:tc>
          <w:tcPr>
            <w:tcW w:w="992" w:type="dxa"/>
          </w:tcPr>
          <w:p w14:paraId="24E2285F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2021-11-12</w:t>
            </w:r>
          </w:p>
        </w:tc>
        <w:tc>
          <w:tcPr>
            <w:tcW w:w="1134" w:type="dxa"/>
          </w:tcPr>
          <w:p w14:paraId="13338CBF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4786835</w:t>
            </w:r>
          </w:p>
        </w:tc>
        <w:tc>
          <w:tcPr>
            <w:tcW w:w="850" w:type="dxa"/>
          </w:tcPr>
          <w:p w14:paraId="3BAB32C2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31C71F3C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谭周亮，陈杨武，周后珍，李旭东，付世玉，王臣</w:t>
            </w:r>
          </w:p>
        </w:tc>
        <w:tc>
          <w:tcPr>
            <w:tcW w:w="748" w:type="dxa"/>
          </w:tcPr>
          <w:p w14:paraId="3F0603B5">
            <w:pPr>
              <w:pStyle w:val="3"/>
              <w:spacing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115D1C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4E11A41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发明专利</w:t>
            </w:r>
          </w:p>
        </w:tc>
        <w:tc>
          <w:tcPr>
            <w:tcW w:w="1397" w:type="dxa"/>
          </w:tcPr>
          <w:p w14:paraId="15D135C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一株反硝化菌及其应用</w:t>
            </w:r>
          </w:p>
        </w:tc>
        <w:tc>
          <w:tcPr>
            <w:tcW w:w="673" w:type="dxa"/>
          </w:tcPr>
          <w:p w14:paraId="16085C2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59C3DD4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ZL201910051616.4</w:t>
            </w:r>
          </w:p>
        </w:tc>
        <w:tc>
          <w:tcPr>
            <w:tcW w:w="992" w:type="dxa"/>
          </w:tcPr>
          <w:p w14:paraId="4A0C7423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2022-01-04</w:t>
            </w:r>
          </w:p>
        </w:tc>
        <w:tc>
          <w:tcPr>
            <w:tcW w:w="1134" w:type="dxa"/>
          </w:tcPr>
          <w:p w14:paraId="5AD034E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4881334</w:t>
            </w:r>
          </w:p>
        </w:tc>
        <w:tc>
          <w:tcPr>
            <w:tcW w:w="850" w:type="dxa"/>
          </w:tcPr>
          <w:p w14:paraId="008AB27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63ECBD8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谢翼飞; 闫沛涵; 兰书焕; 李旭东</w:t>
            </w:r>
          </w:p>
        </w:tc>
        <w:tc>
          <w:tcPr>
            <w:tcW w:w="748" w:type="dxa"/>
          </w:tcPr>
          <w:p w14:paraId="0C2F65B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22DA70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3C19703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36F30BA1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2511FFEC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一种除臭降解复合菌剂及其制备方法和应用</w:t>
            </w:r>
          </w:p>
        </w:tc>
        <w:tc>
          <w:tcPr>
            <w:tcW w:w="673" w:type="dxa"/>
          </w:tcPr>
          <w:p w14:paraId="3E93D1CF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47E4BA3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ZL202111455390.8</w:t>
            </w:r>
          </w:p>
        </w:tc>
        <w:tc>
          <w:tcPr>
            <w:tcW w:w="992" w:type="dxa"/>
          </w:tcPr>
          <w:p w14:paraId="2CC84C1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2023-05-26</w:t>
            </w:r>
          </w:p>
        </w:tc>
        <w:tc>
          <w:tcPr>
            <w:tcW w:w="1134" w:type="dxa"/>
          </w:tcPr>
          <w:p w14:paraId="1B1BB0C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5997726</w:t>
            </w:r>
          </w:p>
        </w:tc>
        <w:tc>
          <w:tcPr>
            <w:tcW w:w="850" w:type="dxa"/>
          </w:tcPr>
          <w:p w14:paraId="1058778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2CEEAF0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闫志英;冯曌卓;吕青 阳;李海红;许力山; 王茄灵;王科杰 梁 波;王洪</w:t>
            </w:r>
          </w:p>
        </w:tc>
        <w:tc>
          <w:tcPr>
            <w:tcW w:w="748" w:type="dxa"/>
          </w:tcPr>
          <w:p w14:paraId="5BBDFE87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25F06F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4C54EB7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70DA5CA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0421F28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一种农村户用生活污水处理装置及污水处理方法</w:t>
            </w:r>
          </w:p>
        </w:tc>
        <w:tc>
          <w:tcPr>
            <w:tcW w:w="673" w:type="dxa"/>
          </w:tcPr>
          <w:p w14:paraId="2562CA6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59FB168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ZL201711472035.5</w:t>
            </w:r>
          </w:p>
        </w:tc>
        <w:tc>
          <w:tcPr>
            <w:tcW w:w="992" w:type="dxa"/>
          </w:tcPr>
          <w:p w14:paraId="109BF55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2020-10-13</w:t>
            </w:r>
          </w:p>
        </w:tc>
        <w:tc>
          <w:tcPr>
            <w:tcW w:w="1134" w:type="dxa"/>
          </w:tcPr>
          <w:p w14:paraId="4A20ACB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4026321</w:t>
            </w:r>
          </w:p>
        </w:tc>
        <w:tc>
          <w:tcPr>
            <w:tcW w:w="850" w:type="dxa"/>
          </w:tcPr>
          <w:p w14:paraId="628F416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2CCCBA2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谢翼飞;兰书焕;李旭 东;谭周亮;高俊;梁雅洁</w:t>
            </w:r>
          </w:p>
        </w:tc>
        <w:tc>
          <w:tcPr>
            <w:tcW w:w="748" w:type="dxa"/>
          </w:tcPr>
          <w:p w14:paraId="450D2FD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252B74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13E2C37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7D71543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7FB9A83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一种污水处理装置和方法</w:t>
            </w:r>
          </w:p>
        </w:tc>
        <w:tc>
          <w:tcPr>
            <w:tcW w:w="673" w:type="dxa"/>
          </w:tcPr>
          <w:p w14:paraId="107709C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41BF730F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ZL202310471253.6</w:t>
            </w:r>
          </w:p>
        </w:tc>
        <w:tc>
          <w:tcPr>
            <w:tcW w:w="992" w:type="dxa"/>
          </w:tcPr>
          <w:p w14:paraId="68ADD6C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2025-04-25</w:t>
            </w:r>
          </w:p>
        </w:tc>
        <w:tc>
          <w:tcPr>
            <w:tcW w:w="1134" w:type="dxa"/>
          </w:tcPr>
          <w:p w14:paraId="701538F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7895001</w:t>
            </w:r>
          </w:p>
        </w:tc>
        <w:tc>
          <w:tcPr>
            <w:tcW w:w="850" w:type="dxa"/>
          </w:tcPr>
          <w:p w14:paraId="7937C0DC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6AEEA371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兰书焕;谢翼飞;张丹;李旭东;杨阳</w:t>
            </w:r>
          </w:p>
        </w:tc>
        <w:tc>
          <w:tcPr>
            <w:tcW w:w="748" w:type="dxa"/>
          </w:tcPr>
          <w:p w14:paraId="6001191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0F03F3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0F12A607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5978091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6D00F00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一种提高清洗剂废水低温微生物处理效果的激活促进剂</w:t>
            </w:r>
          </w:p>
        </w:tc>
        <w:tc>
          <w:tcPr>
            <w:tcW w:w="673" w:type="dxa"/>
          </w:tcPr>
          <w:p w14:paraId="5804F30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50EBBC6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ZL201810079893.1</w:t>
            </w:r>
          </w:p>
        </w:tc>
        <w:tc>
          <w:tcPr>
            <w:tcW w:w="992" w:type="dxa"/>
          </w:tcPr>
          <w:p w14:paraId="7EA71D4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2020-06-09</w:t>
            </w:r>
          </w:p>
        </w:tc>
        <w:tc>
          <w:tcPr>
            <w:tcW w:w="1134" w:type="dxa"/>
          </w:tcPr>
          <w:p w14:paraId="6C1BC5B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3831797</w:t>
            </w:r>
          </w:p>
        </w:tc>
        <w:tc>
          <w:tcPr>
            <w:tcW w:w="850" w:type="dxa"/>
          </w:tcPr>
          <w:p w14:paraId="007C3CD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39360135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谭周亮;陈杨武;周后 珍;李旭东;董世阳; 兰书焕</w:t>
            </w:r>
          </w:p>
        </w:tc>
        <w:tc>
          <w:tcPr>
            <w:tcW w:w="748" w:type="dxa"/>
          </w:tcPr>
          <w:p w14:paraId="67D91B94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2499E0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259F7831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71D2BB7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3C6F22B1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一种提高日用化工废水微生物处理效果的激活促进剂</w:t>
            </w:r>
          </w:p>
        </w:tc>
        <w:tc>
          <w:tcPr>
            <w:tcW w:w="673" w:type="dxa"/>
          </w:tcPr>
          <w:p w14:paraId="0E92C56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2FAAF55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ZL201810079898.4</w:t>
            </w:r>
          </w:p>
        </w:tc>
        <w:tc>
          <w:tcPr>
            <w:tcW w:w="992" w:type="dxa"/>
          </w:tcPr>
          <w:p w14:paraId="4C9352B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2020-06-09</w:t>
            </w:r>
          </w:p>
        </w:tc>
        <w:tc>
          <w:tcPr>
            <w:tcW w:w="1134" w:type="dxa"/>
          </w:tcPr>
          <w:p w14:paraId="4AD9FCB8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3831798</w:t>
            </w:r>
          </w:p>
        </w:tc>
        <w:tc>
          <w:tcPr>
            <w:tcW w:w="850" w:type="dxa"/>
          </w:tcPr>
          <w:p w14:paraId="27C0F371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3047EC4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谭周亮;陈杨武;周后珍;李旭东;王臣;付 世玉</w:t>
            </w:r>
          </w:p>
        </w:tc>
        <w:tc>
          <w:tcPr>
            <w:tcW w:w="748" w:type="dxa"/>
          </w:tcPr>
          <w:p w14:paraId="52410CEE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37D464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3E52DAB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0B9E6792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56F7F68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一种EDTA降解功能菌群的快速富集培养方法</w:t>
            </w:r>
          </w:p>
        </w:tc>
        <w:tc>
          <w:tcPr>
            <w:tcW w:w="673" w:type="dxa"/>
          </w:tcPr>
          <w:p w14:paraId="01B94C2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3CAAFCA3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ZL201910516052.7</w:t>
            </w:r>
          </w:p>
        </w:tc>
        <w:tc>
          <w:tcPr>
            <w:tcW w:w="992" w:type="dxa"/>
          </w:tcPr>
          <w:p w14:paraId="06AAC0D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2023-11-24</w:t>
            </w:r>
          </w:p>
        </w:tc>
        <w:tc>
          <w:tcPr>
            <w:tcW w:w="1134" w:type="dxa"/>
          </w:tcPr>
          <w:p w14:paraId="5FB5282F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6516592</w:t>
            </w:r>
          </w:p>
        </w:tc>
        <w:tc>
          <w:tcPr>
            <w:tcW w:w="850" w:type="dxa"/>
          </w:tcPr>
          <w:p w14:paraId="43D38DB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25F1260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谭周亮，陈杨武，蒋连，周后珍，施炎， 王臣, 王林</w:t>
            </w:r>
          </w:p>
        </w:tc>
        <w:tc>
          <w:tcPr>
            <w:tcW w:w="748" w:type="dxa"/>
          </w:tcPr>
          <w:p w14:paraId="2F4CFEB6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59790D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6A32DB5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发明专</w:t>
            </w:r>
          </w:p>
          <w:p w14:paraId="3C161AA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利</w:t>
            </w:r>
          </w:p>
        </w:tc>
        <w:tc>
          <w:tcPr>
            <w:tcW w:w="1397" w:type="dxa"/>
          </w:tcPr>
          <w:p w14:paraId="37098EC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一种利用环境胁迫强化细菌降解苯胺的方法</w:t>
            </w:r>
          </w:p>
        </w:tc>
        <w:tc>
          <w:tcPr>
            <w:tcW w:w="673" w:type="dxa"/>
          </w:tcPr>
          <w:p w14:paraId="04B62EED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5C32DF0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ZL202010695689.X</w:t>
            </w:r>
          </w:p>
        </w:tc>
        <w:tc>
          <w:tcPr>
            <w:tcW w:w="992" w:type="dxa"/>
          </w:tcPr>
          <w:p w14:paraId="26A34B2A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2022-09-13</w:t>
            </w:r>
          </w:p>
        </w:tc>
        <w:tc>
          <w:tcPr>
            <w:tcW w:w="1134" w:type="dxa"/>
          </w:tcPr>
          <w:p w14:paraId="61875D8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5448063</w:t>
            </w:r>
          </w:p>
        </w:tc>
        <w:tc>
          <w:tcPr>
            <w:tcW w:w="850" w:type="dxa"/>
          </w:tcPr>
          <w:p w14:paraId="211AF023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217B332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谭周亮，王臣，陈杨武，周后珍，谢翼飞， 李旭东</w:t>
            </w:r>
          </w:p>
        </w:tc>
        <w:tc>
          <w:tcPr>
            <w:tcW w:w="748" w:type="dxa"/>
          </w:tcPr>
          <w:p w14:paraId="0E652640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有效</w:t>
            </w:r>
          </w:p>
        </w:tc>
      </w:tr>
      <w:tr w14:paraId="09C936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1" w:type="dxa"/>
          </w:tcPr>
          <w:p w14:paraId="140CFC63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计算机软件著作权</w:t>
            </w:r>
          </w:p>
        </w:tc>
        <w:tc>
          <w:tcPr>
            <w:tcW w:w="1397" w:type="dxa"/>
          </w:tcPr>
          <w:p w14:paraId="513B1118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环境治理微生物群体精准匹配系统[简称:群体合成系统]V1.0</w:t>
            </w:r>
          </w:p>
        </w:tc>
        <w:tc>
          <w:tcPr>
            <w:tcW w:w="673" w:type="dxa"/>
          </w:tcPr>
          <w:p w14:paraId="620BA93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1198" w:type="dxa"/>
          </w:tcPr>
          <w:p w14:paraId="7467D1EF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2021R1829912</w:t>
            </w:r>
          </w:p>
        </w:tc>
        <w:tc>
          <w:tcPr>
            <w:tcW w:w="992" w:type="dxa"/>
          </w:tcPr>
          <w:p w14:paraId="4DEDC30C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2021-10-10</w:t>
            </w:r>
          </w:p>
        </w:tc>
        <w:tc>
          <w:tcPr>
            <w:tcW w:w="1134" w:type="dxa"/>
          </w:tcPr>
          <w:p w14:paraId="35607BB3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8552538</w:t>
            </w:r>
          </w:p>
        </w:tc>
        <w:tc>
          <w:tcPr>
            <w:tcW w:w="850" w:type="dxa"/>
          </w:tcPr>
          <w:p w14:paraId="517661C9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sz w:val="21"/>
                <w:szCs w:val="21"/>
              </w:rPr>
              <w:t>中国科学院成 都生物研究所</w:t>
            </w:r>
          </w:p>
        </w:tc>
        <w:tc>
          <w:tcPr>
            <w:tcW w:w="1286" w:type="dxa"/>
          </w:tcPr>
          <w:p w14:paraId="45923B1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无</w:t>
            </w:r>
          </w:p>
        </w:tc>
        <w:tc>
          <w:tcPr>
            <w:tcW w:w="748" w:type="dxa"/>
          </w:tcPr>
          <w:p w14:paraId="15F2418B">
            <w:pPr>
              <w:pStyle w:val="3"/>
              <w:spacing w:line="390" w:lineRule="exact"/>
              <w:ind w:firstLine="0" w:firstLineChars="0"/>
              <w:jc w:val="left"/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eastAsiaTheme="majorEastAsia"/>
                <w:b w:val="0"/>
                <w:bCs w:val="0"/>
                <w:color w:val="000000"/>
                <w:kern w:val="2"/>
                <w:sz w:val="21"/>
                <w:szCs w:val="21"/>
              </w:rPr>
              <w:t>有效</w:t>
            </w:r>
          </w:p>
        </w:tc>
      </w:tr>
    </w:tbl>
    <w:p w14:paraId="169DE6F1">
      <w:pPr>
        <w:spacing w:before="156" w:beforeLines="50" w:after="156" w:afterLines="50" w:line="360" w:lineRule="auto"/>
        <w:rPr>
          <w:rFonts w:ascii="Times New Roman" w:hAnsi="Times New Roman" w:cs="Times New Roman"/>
          <w:bCs w:val="0"/>
          <w:spacing w:val="0"/>
          <w:sz w:val="28"/>
          <w:szCs w:val="28"/>
        </w:rPr>
      </w:pPr>
    </w:p>
    <w:p w14:paraId="6B7481D6">
      <w:pPr>
        <w:widowControl/>
        <w:spacing w:before="156" w:beforeLines="50" w:after="156" w:afterLines="50"/>
        <w:jc w:val="left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【论文专著目录】</w:t>
      </w:r>
    </w:p>
    <w:tbl>
      <w:tblPr>
        <w:tblStyle w:val="6"/>
        <w:tblW w:w="964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2691"/>
        <w:gridCol w:w="1170"/>
        <w:gridCol w:w="939"/>
        <w:gridCol w:w="691"/>
        <w:gridCol w:w="1070"/>
        <w:gridCol w:w="1142"/>
        <w:gridCol w:w="537"/>
        <w:gridCol w:w="549"/>
        <w:gridCol w:w="430"/>
      </w:tblGrid>
      <w:tr w14:paraId="0716B3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430" w:type="dxa"/>
            <w:vAlign w:val="center"/>
          </w:tcPr>
          <w:p w14:paraId="5EC8FFFE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序号</w:t>
            </w:r>
          </w:p>
        </w:tc>
        <w:tc>
          <w:tcPr>
            <w:tcW w:w="2691" w:type="dxa"/>
            <w:vAlign w:val="center"/>
          </w:tcPr>
          <w:p w14:paraId="60119B6C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论文（专著）</w:t>
            </w:r>
          </w:p>
          <w:p w14:paraId="1E846A82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名称/刊名</w:t>
            </w:r>
          </w:p>
          <w:p w14:paraId="58F6C2C2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/作者</w:t>
            </w:r>
          </w:p>
        </w:tc>
        <w:tc>
          <w:tcPr>
            <w:tcW w:w="1170" w:type="dxa"/>
            <w:vAlign w:val="center"/>
          </w:tcPr>
          <w:p w14:paraId="0D9A7BE6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年卷页码</w:t>
            </w:r>
          </w:p>
          <w:p w14:paraId="7A8FDDD9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（xx年xx卷</w:t>
            </w:r>
          </w:p>
          <w:p w14:paraId="7C3ECFFB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xx页）</w:t>
            </w:r>
          </w:p>
        </w:tc>
        <w:tc>
          <w:tcPr>
            <w:tcW w:w="939" w:type="dxa"/>
            <w:vAlign w:val="center"/>
          </w:tcPr>
          <w:p w14:paraId="10BDBDA8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发表时间（年月日）</w:t>
            </w:r>
          </w:p>
        </w:tc>
        <w:tc>
          <w:tcPr>
            <w:tcW w:w="691" w:type="dxa"/>
            <w:vAlign w:val="center"/>
          </w:tcPr>
          <w:p w14:paraId="5A21980B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通讯作者（含共同）</w:t>
            </w:r>
          </w:p>
        </w:tc>
        <w:tc>
          <w:tcPr>
            <w:tcW w:w="1070" w:type="dxa"/>
            <w:vAlign w:val="center"/>
          </w:tcPr>
          <w:p w14:paraId="55D2B8CF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第一作者（含共同）</w:t>
            </w:r>
          </w:p>
        </w:tc>
        <w:tc>
          <w:tcPr>
            <w:tcW w:w="1142" w:type="dxa"/>
            <w:vAlign w:val="center"/>
          </w:tcPr>
          <w:p w14:paraId="1008BCBC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国内作者</w:t>
            </w:r>
          </w:p>
        </w:tc>
        <w:tc>
          <w:tcPr>
            <w:tcW w:w="537" w:type="dxa"/>
            <w:vAlign w:val="center"/>
          </w:tcPr>
          <w:p w14:paraId="3A3D427A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他引总次数</w:t>
            </w:r>
          </w:p>
        </w:tc>
        <w:tc>
          <w:tcPr>
            <w:tcW w:w="549" w:type="dxa"/>
            <w:vAlign w:val="center"/>
          </w:tcPr>
          <w:p w14:paraId="5B2C156A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检索数据库</w:t>
            </w:r>
          </w:p>
        </w:tc>
        <w:tc>
          <w:tcPr>
            <w:tcW w:w="430" w:type="dxa"/>
            <w:vAlign w:val="center"/>
          </w:tcPr>
          <w:p w14:paraId="453E6E35">
            <w:pPr>
              <w:pStyle w:val="3"/>
              <w:adjustRightInd w:val="0"/>
              <w:spacing w:after="50" w:line="300" w:lineRule="exact"/>
              <w:ind w:firstLine="0" w:firstLineChars="0"/>
              <w:jc w:val="center"/>
              <w:outlineLvl w:val="1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论文署名单位是否包含国外单位</w:t>
            </w:r>
          </w:p>
        </w:tc>
      </w:tr>
      <w:tr w14:paraId="02A89B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3" w:hRule="exact"/>
          <w:jc w:val="center"/>
        </w:trPr>
        <w:tc>
          <w:tcPr>
            <w:tcW w:w="430" w:type="dxa"/>
            <w:vAlign w:val="center"/>
          </w:tcPr>
          <w:p w14:paraId="0D009E2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691" w:type="dxa"/>
            <w:vAlign w:val="center"/>
          </w:tcPr>
          <w:p w14:paraId="6BC013F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Higher Impact</w:t>
            </w:r>
          </w:p>
          <w:p w14:paraId="42CA9D6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Resistance and</w:t>
            </w:r>
          </w:p>
          <w:p w14:paraId="72048A5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Lower</w:t>
            </w:r>
          </w:p>
          <w:p w14:paraId="333C58B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Antibiotic</w:t>
            </w:r>
          </w:p>
          <w:p w14:paraId="2D23488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Resistance</w:t>
            </w:r>
          </w:p>
          <w:p w14:paraId="3DA349A6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Genes</w:t>
            </w:r>
          </w:p>
          <w:p w14:paraId="3C4D4BE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Proliferation</w:t>
            </w:r>
          </w:p>
          <w:p w14:paraId="7C64EA20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Rate in</w:t>
            </w:r>
          </w:p>
          <w:p w14:paraId="4676C356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Shortcut</w:t>
            </w:r>
          </w:p>
          <w:p w14:paraId="5530A1D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Nitrification Denitrification</w:t>
            </w:r>
          </w:p>
          <w:p w14:paraId="45BEA38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Process under</w:t>
            </w:r>
          </w:p>
          <w:p w14:paraId="3D936E3F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Long-Term</w:t>
            </w:r>
          </w:p>
          <w:p w14:paraId="5BF92D5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Antibiotics</w:t>
            </w:r>
          </w:p>
          <w:p w14:paraId="014C72B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Selection</w:t>
            </w:r>
          </w:p>
          <w:p w14:paraId="6CDA8F3B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Pressure /</w:t>
            </w:r>
          </w:p>
          <w:p w14:paraId="17B5AAB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Chemical</w:t>
            </w:r>
          </w:p>
          <w:p w14:paraId="2F63239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Engineering</w:t>
            </w:r>
          </w:p>
          <w:p w14:paraId="09595464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Journal / Chong Yang, Zhouliang Tan, Lin Wang, Wenwei Li, Fan Wang, Xin Li, Houzhen Zhou, Yangwu Chen</w:t>
            </w:r>
          </w:p>
        </w:tc>
        <w:tc>
          <w:tcPr>
            <w:tcW w:w="1170" w:type="dxa"/>
            <w:vAlign w:val="center"/>
          </w:tcPr>
          <w:p w14:paraId="43072F7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471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卷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144704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号</w:t>
            </w:r>
          </w:p>
        </w:tc>
        <w:tc>
          <w:tcPr>
            <w:tcW w:w="939" w:type="dxa"/>
            <w:vAlign w:val="center"/>
          </w:tcPr>
          <w:p w14:paraId="05B47F03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2023-07-10</w:t>
            </w:r>
          </w:p>
        </w:tc>
        <w:tc>
          <w:tcPr>
            <w:tcW w:w="691" w:type="dxa"/>
            <w:vAlign w:val="center"/>
          </w:tcPr>
          <w:p w14:paraId="787951F4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Yangwu Chen</w:t>
            </w:r>
          </w:p>
        </w:tc>
        <w:tc>
          <w:tcPr>
            <w:tcW w:w="1070" w:type="dxa"/>
            <w:vAlign w:val="center"/>
          </w:tcPr>
          <w:p w14:paraId="614A02DD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 xml:space="preserve"> Chong Yang, Zhouliang Tan</w:t>
            </w:r>
          </w:p>
        </w:tc>
        <w:tc>
          <w:tcPr>
            <w:tcW w:w="1142" w:type="dxa"/>
            <w:vAlign w:val="center"/>
          </w:tcPr>
          <w:p w14:paraId="6F5CB0A0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杨冲，谭周亮，王林，李文卫，王帆，李欣，周后珍，陈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杨武</w:t>
            </w:r>
          </w:p>
        </w:tc>
        <w:tc>
          <w:tcPr>
            <w:tcW w:w="537" w:type="dxa"/>
            <w:vAlign w:val="center"/>
          </w:tcPr>
          <w:p w14:paraId="51F0C9E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12</w:t>
            </w:r>
          </w:p>
        </w:tc>
        <w:tc>
          <w:tcPr>
            <w:tcW w:w="549" w:type="dxa"/>
            <w:vAlign w:val="center"/>
          </w:tcPr>
          <w:p w14:paraId="1D7DC256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SCI</w:t>
            </w:r>
          </w:p>
        </w:tc>
        <w:tc>
          <w:tcPr>
            <w:tcW w:w="430" w:type="dxa"/>
          </w:tcPr>
          <w:p w14:paraId="7C9531E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否</w:t>
            </w:r>
          </w:p>
        </w:tc>
      </w:tr>
      <w:tr w14:paraId="72E306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exact"/>
          <w:jc w:val="center"/>
        </w:trPr>
        <w:tc>
          <w:tcPr>
            <w:tcW w:w="430" w:type="dxa"/>
            <w:vAlign w:val="center"/>
          </w:tcPr>
          <w:p w14:paraId="1957C2FC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2691" w:type="dxa"/>
            <w:vAlign w:val="center"/>
          </w:tcPr>
          <w:p w14:paraId="56DFF8E4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Complete Nitrogen Removal and Electricity Production in Thaueradominated AirCathode Single Chambered Microbial Fuel Cell / Chemical Engineering Journal / Nuan Yang , Guoqiang Zhan , Daping Li , Xu Wang , Xiaohong He , Hong Liu</w:t>
            </w:r>
          </w:p>
        </w:tc>
        <w:tc>
          <w:tcPr>
            <w:tcW w:w="1170" w:type="dxa"/>
            <w:vAlign w:val="center"/>
          </w:tcPr>
          <w:p w14:paraId="695C2E46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2019年3</w:t>
            </w:r>
            <w:bookmarkStart w:id="28" w:name="_GoBack"/>
            <w:bookmarkEnd w:id="28"/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56 卷506-515</w:t>
            </w:r>
          </w:p>
        </w:tc>
        <w:tc>
          <w:tcPr>
            <w:tcW w:w="939" w:type="dxa"/>
            <w:vAlign w:val="center"/>
          </w:tcPr>
          <w:p w14:paraId="10681F6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2018-09-05</w:t>
            </w:r>
          </w:p>
        </w:tc>
        <w:tc>
          <w:tcPr>
            <w:tcW w:w="691" w:type="dxa"/>
            <w:vAlign w:val="center"/>
          </w:tcPr>
          <w:p w14:paraId="0589827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Daping Li,Hong Liu</w:t>
            </w:r>
          </w:p>
        </w:tc>
        <w:tc>
          <w:tcPr>
            <w:tcW w:w="1070" w:type="dxa"/>
            <w:vAlign w:val="center"/>
          </w:tcPr>
          <w:p w14:paraId="075E029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Nuan Yang , Guoqia ng Zhan</w:t>
            </w:r>
          </w:p>
        </w:tc>
        <w:tc>
          <w:tcPr>
            <w:tcW w:w="1142" w:type="dxa"/>
            <w:vAlign w:val="center"/>
          </w:tcPr>
          <w:p w14:paraId="3C963705">
            <w:pPr>
              <w:pStyle w:val="3"/>
              <w:adjustRightInd w:val="0"/>
              <w:spacing w:after="50" w:line="320" w:lineRule="exact"/>
              <w:ind w:firstLine="0" w:firstLineChars="0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杨暖, 占国强,李大平,王旭, 何晓红, 刘鸿</w:t>
            </w:r>
          </w:p>
        </w:tc>
        <w:tc>
          <w:tcPr>
            <w:tcW w:w="537" w:type="dxa"/>
            <w:vAlign w:val="center"/>
          </w:tcPr>
          <w:p w14:paraId="69C97E53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215</w:t>
            </w:r>
          </w:p>
        </w:tc>
        <w:tc>
          <w:tcPr>
            <w:tcW w:w="549" w:type="dxa"/>
            <w:vAlign w:val="center"/>
          </w:tcPr>
          <w:p w14:paraId="7200293D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SCI</w:t>
            </w:r>
          </w:p>
        </w:tc>
        <w:tc>
          <w:tcPr>
            <w:tcW w:w="430" w:type="dxa"/>
          </w:tcPr>
          <w:p w14:paraId="0B3B095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否</w:t>
            </w:r>
          </w:p>
        </w:tc>
      </w:tr>
      <w:tr w14:paraId="48F61B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9" w:hRule="exact"/>
          <w:jc w:val="center"/>
        </w:trPr>
        <w:tc>
          <w:tcPr>
            <w:tcW w:w="430" w:type="dxa"/>
            <w:vAlign w:val="center"/>
          </w:tcPr>
          <w:p w14:paraId="0A7E6FC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2691" w:type="dxa"/>
            <w:vAlign w:val="center"/>
          </w:tcPr>
          <w:p w14:paraId="2F927C7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Simultaneous elimination of H2S and NH3 in a biotrickling filter packed with polyhedral spheres and best efficiency in compost deodorization / Journal of Cleaner Production / Chenchen Huan, Junnan Fang, Xinyu Tong, Yong Zeng, Yang Liu, Xinru Jiang, Gaosheng Ji, Lishan Xu, Qingyang Lyu，Zhiying Yan</w:t>
            </w:r>
          </w:p>
        </w:tc>
        <w:tc>
          <w:tcPr>
            <w:tcW w:w="1170" w:type="dxa"/>
            <w:vAlign w:val="center"/>
          </w:tcPr>
          <w:p w14:paraId="21BD6E9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2020年5 卷284 期124708</w:t>
            </w:r>
          </w:p>
        </w:tc>
        <w:tc>
          <w:tcPr>
            <w:tcW w:w="939" w:type="dxa"/>
            <w:vAlign w:val="center"/>
          </w:tcPr>
          <w:p w14:paraId="7B479740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2020-10-17</w:t>
            </w:r>
          </w:p>
        </w:tc>
        <w:tc>
          <w:tcPr>
            <w:tcW w:w="691" w:type="dxa"/>
            <w:vAlign w:val="center"/>
          </w:tcPr>
          <w:p w14:paraId="048265A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Qingyang Lyu，Zhiying Yan</w:t>
            </w:r>
          </w:p>
        </w:tc>
        <w:tc>
          <w:tcPr>
            <w:tcW w:w="1070" w:type="dxa"/>
            <w:vAlign w:val="center"/>
          </w:tcPr>
          <w:p w14:paraId="198213E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Chenchen Huan</w:t>
            </w:r>
          </w:p>
        </w:tc>
        <w:tc>
          <w:tcPr>
            <w:tcW w:w="1142" w:type="dxa"/>
            <w:vAlign w:val="center"/>
          </w:tcPr>
          <w:p w14:paraId="2E4352A6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宦臣臣，房 俊楠，佟欣 宇，曾勇， 刘杨，蒋心 茹，姬高升， 许力山，吕 青阳，闫志 英</w:t>
            </w:r>
          </w:p>
        </w:tc>
        <w:tc>
          <w:tcPr>
            <w:tcW w:w="537" w:type="dxa"/>
            <w:vAlign w:val="center"/>
          </w:tcPr>
          <w:p w14:paraId="67C6853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48</w:t>
            </w:r>
          </w:p>
        </w:tc>
        <w:tc>
          <w:tcPr>
            <w:tcW w:w="549" w:type="dxa"/>
            <w:vAlign w:val="center"/>
          </w:tcPr>
          <w:p w14:paraId="45F08F4D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SCI</w:t>
            </w:r>
          </w:p>
        </w:tc>
        <w:tc>
          <w:tcPr>
            <w:tcW w:w="430" w:type="dxa"/>
          </w:tcPr>
          <w:p w14:paraId="38B6696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否</w:t>
            </w:r>
          </w:p>
        </w:tc>
      </w:tr>
      <w:tr w14:paraId="1BDC33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exact"/>
          <w:jc w:val="center"/>
        </w:trPr>
        <w:tc>
          <w:tcPr>
            <w:tcW w:w="430" w:type="dxa"/>
            <w:vAlign w:val="center"/>
          </w:tcPr>
          <w:p w14:paraId="247CDB13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2691" w:type="dxa"/>
            <w:vAlign w:val="center"/>
          </w:tcPr>
          <w:p w14:paraId="64ED1FF2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AQDS Activates Extracellular Synergistic Biodetoxificati on of Copper and Selenite via Altering the Coordination Environment of Outer-Membrane Proteins / Environmental Science &amp; Technology / Xue-Meng Wang；Li Wang；Lin Chen； Li-Jiao Tian；Ting-Ting Zhu；Qi-Zhong Wu；Yi-Rong Hu； Li-Rong Zheng；Wen-Wei Li*</w:t>
            </w:r>
          </w:p>
        </w:tc>
        <w:tc>
          <w:tcPr>
            <w:tcW w:w="1170" w:type="dxa"/>
            <w:vAlign w:val="center"/>
          </w:tcPr>
          <w:p w14:paraId="77EF820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2022年56 卷19期</w:t>
            </w:r>
          </w:p>
        </w:tc>
        <w:tc>
          <w:tcPr>
            <w:tcW w:w="939" w:type="dxa"/>
            <w:vAlign w:val="center"/>
          </w:tcPr>
          <w:p w14:paraId="3A5BE45D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2022-09-1 3</w:t>
            </w:r>
          </w:p>
        </w:tc>
        <w:tc>
          <w:tcPr>
            <w:tcW w:w="691" w:type="dxa"/>
            <w:vAlign w:val="center"/>
          </w:tcPr>
          <w:p w14:paraId="7254A903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Wen-Wei Li</w:t>
            </w:r>
          </w:p>
        </w:tc>
        <w:tc>
          <w:tcPr>
            <w:tcW w:w="1070" w:type="dxa"/>
            <w:vAlign w:val="center"/>
          </w:tcPr>
          <w:p w14:paraId="34E4C124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XueMeng Wang</w:t>
            </w:r>
          </w:p>
        </w:tc>
        <w:tc>
          <w:tcPr>
            <w:tcW w:w="1142" w:type="dxa"/>
            <w:vAlign w:val="center"/>
          </w:tcPr>
          <w:p w14:paraId="46D24F08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王雪萌,王丽, 陈琳,田立娇, 朱婷婷, 吴其中, 胡艺荣, 郑黎荣, 李文卫</w:t>
            </w:r>
          </w:p>
        </w:tc>
        <w:tc>
          <w:tcPr>
            <w:tcW w:w="537" w:type="dxa"/>
            <w:vAlign w:val="center"/>
          </w:tcPr>
          <w:p w14:paraId="0D2EAE4A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549" w:type="dxa"/>
            <w:vAlign w:val="center"/>
          </w:tcPr>
          <w:p w14:paraId="52E1123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SCI</w:t>
            </w:r>
          </w:p>
        </w:tc>
        <w:tc>
          <w:tcPr>
            <w:tcW w:w="430" w:type="dxa"/>
          </w:tcPr>
          <w:p w14:paraId="1F83BC5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否</w:t>
            </w:r>
          </w:p>
        </w:tc>
      </w:tr>
      <w:tr w14:paraId="3A65E7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exact"/>
          <w:jc w:val="center"/>
        </w:trPr>
        <w:tc>
          <w:tcPr>
            <w:tcW w:w="430" w:type="dxa"/>
            <w:vAlign w:val="center"/>
          </w:tcPr>
          <w:p w14:paraId="69A0ADA7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5</w:t>
            </w:r>
          </w:p>
        </w:tc>
        <w:tc>
          <w:tcPr>
            <w:tcW w:w="2691" w:type="dxa"/>
            <w:vAlign w:val="center"/>
          </w:tcPr>
          <w:p w14:paraId="5432D7A1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bookmarkStart w:id="26" w:name="OLE_LINK30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基于环境微生物资源库快速构建易腐垃圾高效堆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肥复合菌剂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bookmarkEnd w:id="26"/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/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微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生物学报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/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张丹，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岳华，杨惠兰，</w:t>
            </w: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兰书焕，李旭东，王臣，谢翼飞</w:t>
            </w:r>
          </w:p>
        </w:tc>
        <w:tc>
          <w:tcPr>
            <w:tcW w:w="1170" w:type="dxa"/>
            <w:vAlign w:val="center"/>
          </w:tcPr>
          <w:p w14:paraId="3D870DE9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2021年61 卷3199-3210</w:t>
            </w:r>
          </w:p>
        </w:tc>
        <w:tc>
          <w:tcPr>
            <w:tcW w:w="939" w:type="dxa"/>
            <w:vAlign w:val="center"/>
          </w:tcPr>
          <w:p w14:paraId="012D75FF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2021-02-0 3</w:t>
            </w:r>
          </w:p>
        </w:tc>
        <w:tc>
          <w:tcPr>
            <w:tcW w:w="691" w:type="dxa"/>
            <w:vAlign w:val="center"/>
          </w:tcPr>
          <w:p w14:paraId="48145CA7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谢翼飞</w:t>
            </w:r>
          </w:p>
        </w:tc>
        <w:tc>
          <w:tcPr>
            <w:tcW w:w="1070" w:type="dxa"/>
            <w:vAlign w:val="center"/>
          </w:tcPr>
          <w:p w14:paraId="5033422B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张丹</w:t>
            </w:r>
          </w:p>
        </w:tc>
        <w:tc>
          <w:tcPr>
            <w:tcW w:w="1142" w:type="dxa"/>
            <w:vAlign w:val="center"/>
          </w:tcPr>
          <w:p w14:paraId="597E4635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张丹，岳华， 杨惠兰，兰 书焕，李旭 东，王臣， 谢翼飞</w:t>
            </w:r>
          </w:p>
        </w:tc>
        <w:tc>
          <w:tcPr>
            <w:tcW w:w="537" w:type="dxa"/>
            <w:vAlign w:val="center"/>
          </w:tcPr>
          <w:p w14:paraId="5C58503F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23</w:t>
            </w:r>
          </w:p>
        </w:tc>
        <w:tc>
          <w:tcPr>
            <w:tcW w:w="549" w:type="dxa"/>
            <w:vAlign w:val="center"/>
          </w:tcPr>
          <w:p w14:paraId="430B576E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中文核心</w:t>
            </w:r>
          </w:p>
        </w:tc>
        <w:tc>
          <w:tcPr>
            <w:tcW w:w="430" w:type="dxa"/>
          </w:tcPr>
          <w:p w14:paraId="2525E8EF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否</w:t>
            </w:r>
          </w:p>
        </w:tc>
      </w:tr>
      <w:tr w14:paraId="097595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8133" w:type="dxa"/>
            <w:gridSpan w:val="7"/>
            <w:vAlign w:val="center"/>
          </w:tcPr>
          <w:p w14:paraId="7277884F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合  计</w:t>
            </w:r>
          </w:p>
        </w:tc>
        <w:tc>
          <w:tcPr>
            <w:tcW w:w="537" w:type="dxa"/>
            <w:vAlign w:val="center"/>
          </w:tcPr>
          <w:p w14:paraId="6EB53250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  <w:t>321</w:t>
            </w:r>
          </w:p>
        </w:tc>
        <w:tc>
          <w:tcPr>
            <w:tcW w:w="549" w:type="dxa"/>
            <w:vAlign w:val="center"/>
          </w:tcPr>
          <w:p w14:paraId="38580B64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430" w:type="dxa"/>
          </w:tcPr>
          <w:p w14:paraId="24B9DD90">
            <w:pPr>
              <w:pStyle w:val="3"/>
              <w:adjustRightInd w:val="0"/>
              <w:spacing w:after="50" w:line="320" w:lineRule="exact"/>
              <w:ind w:firstLine="0" w:firstLineChars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8"/>
              </w:rPr>
            </w:pPr>
          </w:p>
        </w:tc>
      </w:tr>
    </w:tbl>
    <w:p w14:paraId="013A2150">
      <w:pPr>
        <w:widowControl/>
        <w:spacing w:before="156" w:beforeLines="50" w:after="156" w:afterLines="50"/>
        <w:jc w:val="left"/>
        <w:rPr>
          <w:rFonts w:ascii="Times New Roman" w:hAnsi="Times New Roman" w:cs="Times New Roman"/>
          <w:bCs w:val="0"/>
          <w:spacing w:val="0"/>
          <w:sz w:val="28"/>
          <w:szCs w:val="28"/>
        </w:rPr>
      </w:pPr>
    </w:p>
    <w:p w14:paraId="02B1922B">
      <w:pPr>
        <w:spacing w:before="156" w:beforeLines="50" w:after="156" w:afterLines="50" w:line="360" w:lineRule="auto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【主要完成人】（按排名顺序）</w:t>
      </w:r>
    </w:p>
    <w:p w14:paraId="3376D885">
      <w:pPr>
        <w:ind w:firstLine="568" w:firstLineChars="200"/>
        <w:rPr>
          <w:rFonts w:ascii="Times New Roman" w:hAnsi="Times New Roman" w:cs="Times New Roman"/>
          <w:b w:val="0"/>
          <w:bCs w:val="0"/>
          <w:sz w:val="40"/>
          <w:szCs w:val="40"/>
        </w:rPr>
      </w:pPr>
      <w:r>
        <w:rPr>
          <w:rFonts w:hint="eastAsia" w:ascii="宋体" w:hAnsi="宋体" w:cs="宋体"/>
          <w:b w:val="0"/>
          <w:bCs w:val="0"/>
          <w:sz w:val="28"/>
          <w:szCs w:val="28"/>
        </w:rPr>
        <w:t>谭周亮、闫志英、陈杨武、谢翼飞、李文卫、占国强、肖波、张丹、吕青阳、余雅丹</w:t>
      </w:r>
    </w:p>
    <w:p w14:paraId="5EE1228B">
      <w:pPr>
        <w:spacing w:before="156" w:beforeLines="50" w:after="156" w:afterLines="50" w:line="360" w:lineRule="auto"/>
        <w:rPr>
          <w:rFonts w:ascii="Times New Roman" w:hAnsi="Times New Roman" w:cs="Times New Roman"/>
          <w:bCs w:val="0"/>
          <w:spacing w:val="0"/>
          <w:sz w:val="28"/>
          <w:szCs w:val="28"/>
        </w:rPr>
      </w:pPr>
      <w:r>
        <w:rPr>
          <w:rFonts w:ascii="Times New Roman" w:hAnsi="Times New Roman" w:cs="Times New Roman"/>
          <w:bCs w:val="0"/>
          <w:spacing w:val="0"/>
          <w:sz w:val="28"/>
          <w:szCs w:val="28"/>
        </w:rPr>
        <w:t>【主要完成单位】（按排名顺序）</w:t>
      </w:r>
    </w:p>
    <w:p w14:paraId="6B3BFD06">
      <w:pPr>
        <w:ind w:firstLine="568" w:firstLineChars="200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中国科学院成都生物研究所、中国科学技术大学、</w:t>
      </w:r>
      <w:bookmarkStart w:id="27" w:name="OLE_LINK18"/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中建环能科技股份有限公司</w:t>
      </w:r>
      <w:bookmarkEnd w:id="27"/>
    </w:p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43865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5608BA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8C0E09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9069E">
    <w:pPr>
      <w:pStyle w:val="4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21483">
    <w:pPr>
      <w:pStyle w:val="4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287BF"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62321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E5707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5855D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488A7">
    <w:pPr>
      <w:pStyle w:val="5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6D318">
    <w:pPr>
      <w:pStyle w:val="5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68A648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C2F25"/>
    <w:rsid w:val="000E1B36"/>
    <w:rsid w:val="0011577B"/>
    <w:rsid w:val="00135FBA"/>
    <w:rsid w:val="001658C5"/>
    <w:rsid w:val="001755F1"/>
    <w:rsid w:val="001D5BD3"/>
    <w:rsid w:val="00216874"/>
    <w:rsid w:val="00277E16"/>
    <w:rsid w:val="002875A4"/>
    <w:rsid w:val="002D1FF1"/>
    <w:rsid w:val="00382E74"/>
    <w:rsid w:val="00453D92"/>
    <w:rsid w:val="004A3E6A"/>
    <w:rsid w:val="004D67FD"/>
    <w:rsid w:val="00532DFE"/>
    <w:rsid w:val="00553E5D"/>
    <w:rsid w:val="00555C0D"/>
    <w:rsid w:val="005618E3"/>
    <w:rsid w:val="005A09BD"/>
    <w:rsid w:val="005B57A2"/>
    <w:rsid w:val="005C5998"/>
    <w:rsid w:val="006156AC"/>
    <w:rsid w:val="00620910"/>
    <w:rsid w:val="006278C5"/>
    <w:rsid w:val="00651A29"/>
    <w:rsid w:val="006821C7"/>
    <w:rsid w:val="006A3277"/>
    <w:rsid w:val="006D6613"/>
    <w:rsid w:val="006E6867"/>
    <w:rsid w:val="00713C4C"/>
    <w:rsid w:val="007661AE"/>
    <w:rsid w:val="00786290"/>
    <w:rsid w:val="007C09A7"/>
    <w:rsid w:val="007F6A65"/>
    <w:rsid w:val="008013AF"/>
    <w:rsid w:val="00844CBD"/>
    <w:rsid w:val="0086726C"/>
    <w:rsid w:val="00880AFC"/>
    <w:rsid w:val="009237B1"/>
    <w:rsid w:val="009435C0"/>
    <w:rsid w:val="009C2A35"/>
    <w:rsid w:val="00A9693E"/>
    <w:rsid w:val="00B747A2"/>
    <w:rsid w:val="00BC2903"/>
    <w:rsid w:val="00C3084D"/>
    <w:rsid w:val="00C34DE4"/>
    <w:rsid w:val="00C41896"/>
    <w:rsid w:val="00C47673"/>
    <w:rsid w:val="00C87D40"/>
    <w:rsid w:val="00CB13DB"/>
    <w:rsid w:val="00D120D4"/>
    <w:rsid w:val="00D262D1"/>
    <w:rsid w:val="00D509B3"/>
    <w:rsid w:val="00D6215A"/>
    <w:rsid w:val="00DE0026"/>
    <w:rsid w:val="00DF7D40"/>
    <w:rsid w:val="00E71731"/>
    <w:rsid w:val="00EB0245"/>
    <w:rsid w:val="00F558EB"/>
    <w:rsid w:val="00FD2D9A"/>
    <w:rsid w:val="223C2F25"/>
    <w:rsid w:val="6213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Arial"/>
      <w:b/>
      <w:bCs/>
      <w:spacing w:val="2"/>
      <w:kern w:val="2"/>
      <w:sz w:val="17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after="120" w:line="460" w:lineRule="exact"/>
      <w:ind w:firstLine="1044" w:firstLineChars="200"/>
    </w:pPr>
    <w:rPr>
      <w:rFonts w:ascii="Times New Roman" w:hAnsi="Times New Roman" w:cs="Times New Roman"/>
      <w:b w:val="0"/>
      <w:bCs w:val="0"/>
      <w:spacing w:val="0"/>
      <w:kern w:val="0"/>
      <w:sz w:val="20"/>
    </w:rPr>
  </w:style>
  <w:style w:type="paragraph" w:styleId="3">
    <w:name w:val="Plain Text"/>
    <w:basedOn w:val="1"/>
    <w:qFormat/>
    <w:uiPriority w:val="99"/>
    <w:pPr>
      <w:spacing w:line="360" w:lineRule="auto"/>
      <w:ind w:firstLine="480" w:firstLineChars="200"/>
    </w:pPr>
    <w:rPr>
      <w:rFonts w:ascii="仿宋_GB2312" w:hAnsi="等线" w:eastAsia="等线"/>
      <w:kern w:val="0"/>
      <w:sz w:val="24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0"/>
    <w:rPr>
      <w:rFonts w:ascii="Arial" w:hAnsi="Arial" w:eastAsia="宋体" w:cs="Arial"/>
      <w:b/>
      <w:bCs/>
      <w:spacing w:val="2"/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rFonts w:ascii="Arial" w:hAnsi="Arial" w:eastAsia="宋体" w:cs="Arial"/>
      <w:b/>
      <w:bCs/>
      <w:spacing w:val="2"/>
      <w:kern w:val="2"/>
      <w:sz w:val="18"/>
      <w:szCs w:val="18"/>
    </w:rPr>
  </w:style>
  <w:style w:type="character" w:customStyle="1" w:styleId="10">
    <w:name w:val="正文文本 字符"/>
    <w:basedOn w:val="7"/>
    <w:link w:val="2"/>
    <w:qFormat/>
    <w:uiPriority w:val="0"/>
    <w:rPr>
      <w:rFonts w:ascii="Times New Roman" w:hAnsi="Times New Roman" w:eastAsia="宋体" w:cs="Times New Roman"/>
    </w:rPr>
  </w:style>
  <w:style w:type="paragraph" w:customStyle="1" w:styleId="11">
    <w:name w:val="Revision"/>
    <w:hidden/>
    <w:unhideWhenUsed/>
    <w:uiPriority w:val="99"/>
    <w:rPr>
      <w:rFonts w:ascii="Arial" w:hAnsi="Arial" w:eastAsia="宋体" w:cs="Arial"/>
      <w:b/>
      <w:bCs/>
      <w:spacing w:val="2"/>
      <w:kern w:val="2"/>
      <w:sz w:val="17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actReview xmlns="http://schemas.wps.cn/vas-ai-hub/contract-review">
  <reviewItems>
    <reviewItem>
      <errorID>a9d7b860-4bb1-4a05-8282-33ab5fe9163e</errorID>
      <errorWord>发展全面绿色转型</errorWord>
      <group>L1_Political</group>
      <groupName>政治性问题</groupName>
      <ability>L2_Keyword</ability>
      <abilityName>固定表述</abilityName>
      <candidateList>
        <item>发展方式绿色转型</item>
      </candidateList>
      <explain>词汇“发展方式绿色转型”在特定场景下为固定表述形式，请确认此处的“发展全面绿色转型”是否存在不当。</explain>
      <paraID>7D36BB70</paraID>
      <start>18</start>
      <end>26</end>
      <status>ignored</status>
      <modifiedWord/>
      <trackRevisions>false</trackRevisions>
    </reviewItem>
    <reviewItem>
      <errorID>27a7b005-ed68-406e-bcb0-c95074f25141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7D36BB70</paraID>
      <start>228</start>
      <end>229</end>
      <status>ignored</status>
      <modifiedWord/>
      <trackRevisions>false</trackRevisions>
    </reviewItem>
    <reviewItem>
      <errorID>78d7c438-0ab2-4752-aae1-8fa09a7e8fa7</errorID>
      <errorWord>美乡村建设</errorWord>
      <group>L1_Political</group>
      <groupName>政治性问题</groupName>
      <ability>L2_Keyword</ability>
      <abilityName>固定表述</abilityName>
      <candidateList>
        <item>美丽乡村建设</item>
      </candidateList>
      <explain>词汇“美丽乡村建设”在特定场景下为固定表述形式，请确认此处的“美乡村建设”是否存在不当。</explain>
      <paraID>1362418C</paraID>
      <start>8</start>
      <end>13</end>
      <status>ignored</status>
      <modifiedWord/>
      <trackRevisions>false</trackRevisions>
    </reviewItem>
    <reviewItem>
      <errorID>89a8e67b-cd2b-4450-92c6-bf86f9909433</errorID>
      <errorWord>发展全面绿色转型</errorWord>
      <group>L1_Political</group>
      <groupName>政治性问题</groupName>
      <ability>L2_Keyword</ability>
      <abilityName>固定表述</abilityName>
      <candidateList>
        <item>发展方式绿色转型</item>
      </candidateList>
      <explain>词汇“发展方式绿色转型”在特定场景下为固定表述形式，请确认此处的“发展全面绿色转型”是否存在不当。</explain>
      <paraID>1362418C</paraID>
      <start>16</start>
      <end>24</end>
      <status>ignored</status>
      <modifiedWord/>
      <trackRevisions>false</trackRevisions>
    </reviewItem>
    <reviewItem>
      <errorID>bf6f81de-a136-4b84-980a-d5dbbbd40c46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3B796556</paraID>
      <start>73</start>
      <end>74</end>
      <status>ignored</status>
      <modifiedWord/>
      <trackRevisions>false</trackRevisions>
    </reviewItem>
    <reviewItem>
      <errorID>be6a9c25-3f97-4cb6-a00d-b96272f3623f</errorID>
      <errorWord>60-80%</errorWord>
      <group>L1_Knowledge</group>
      <groupName>知识性问题</groupName>
      <ability>L2_Knowledge</ability>
      <abilityName>其他知识</abilityName>
      <candidateList>
        <item>60%—80%</item>
      </candidateList>
      <explain>1. “60-80%”中的单位“%”仅出现在后一个数字上，容易引起歧义；根据《现代汉语标点符号数字用法规范手册》，数字表示范围两边需要使用统一的格式。2.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3B796556</paraID>
      <start>158</start>
      <end>164</end>
      <status>ignored</status>
      <modifiedWord/>
      <trackRevisions>false</trackRevisions>
    </reviewItem>
    <reviewItem>
      <errorID>e6baa5ed-70c2-4245-8ace-92b636e5f1d7</errorID>
      <errorWord>85%-87%</errorWord>
      <group>L1_Knowledge</group>
      <groupName>知识性问题</groupName>
      <ability>L2_Knowledge</ability>
      <abilityName>其他知识</abilityName>
      <candidateList>
        <item>85%—87%</item>
      </candidateList>
      <explain>1. “85%-87%”中的单位“%”仅出现在后一个数字上，容易引起歧义；根据《现代汉语标点符号数字用法规范手册》，数字表示范围两边需要使用统一的格式。2.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3B31670A</paraID>
      <start>227</start>
      <end>234</end>
      <status>ignored</status>
      <modifiedWord/>
      <trackRevisions>false</trackRevisions>
    </reviewItem>
    <reviewItem>
      <errorID>cfd61392-f0f3-4487-a661-41e56ccb58fc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29</start>
      <end>30</end>
      <status>ignored</status>
      <modifiedWord/>
      <trackRevisions>false</trackRevisions>
    </reviewItem>
    <reviewItem>
      <errorID>f85de5f5-9273-4ccf-b8f2-a396c181a874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32</start>
      <end>33</end>
      <status>ignored</status>
      <modifiedWord/>
      <trackRevisions>false</trackRevisions>
    </reviewItem>
    <reviewItem>
      <errorID>bbc0f940-f6de-4db8-9ec8-a8dfd7d57b65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96</start>
      <end>97</end>
      <status>ignored</status>
      <modifiedWord/>
      <trackRevisions>false</trackRevisions>
    </reviewItem>
    <reviewItem>
      <errorID>b54a9840-3ae7-43ca-ade4-ac2770aeb763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107</start>
      <end>108</end>
      <status>ignored</status>
      <modifiedWord/>
      <trackRevisions>false</trackRevisions>
    </reviewItem>
    <reviewItem>
      <errorID>f342f10f-d926-4df7-a653-af916096fb77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187</start>
      <end>188</end>
      <status>ignored</status>
      <modifiedWord/>
      <trackRevisions>false</trackRevisions>
    </reviewItem>
    <reviewItem>
      <errorID>5c12b064-6e8d-46a8-a5a4-14017d09350a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714AB974</paraID>
      <start>193</start>
      <end>194</end>
      <status>ignored</status>
      <modifiedWord/>
      <trackRevisions>false</trackRevisions>
    </reviewItem>
    <reviewItem>
      <errorID>8ec9fd59-0228-42e6-999e-653b68a482e9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5AB99AA3</paraID>
      <start>13</start>
      <end>14</end>
      <status>ignored</status>
      <modifiedWord/>
      <trackRevisions>false</trackRevisions>
    </reviewItem>
    <reviewItem>
      <errorID>1d8c5d59-cb5c-4548-9dec-6e67f89c3e2d</errorID>
      <errorWord>科学技术二等奖</errorWord>
      <group>L1_Political</group>
      <groupName>政治性问题</groupName>
      <ability>L2_Unpolitical</ability>
      <abilityName>政治敏感错误</abilityName>
      <candidateList>
        <item>科学技术奖二等奖</item>
      </candidateList>
      <explain/>
      <paraID>5AB99AA3</paraID>
      <start>170</start>
      <end>177</end>
      <status>ignored</status>
      <modifiedWord/>
      <trackRevisions>false</trackRevisions>
    </reviewItem>
    <reviewItem>
      <errorID>c34a9ba6-5f0c-400b-a592-418c7f8492aa</errorID>
      <errorWord>美乡村建设</errorWord>
      <group>L1_Political</group>
      <groupName>政治性问题</groupName>
      <ability>L2_Keyword</ability>
      <abilityName>固定表述</abilityName>
      <candidateList>
        <item>美丽乡村建设</item>
      </candidateList>
      <explain>词汇“美丽乡村建设”在特定场景下为固定表述形式，请确认此处的“美乡村建设”是否存在不当。</explain>
      <paraID>5AB99AA3</paraID>
      <start>250</start>
      <end>255</end>
      <status>ignored</status>
      <modifiedWord/>
      <trackRevisions>false</trackRevisions>
    </reviewItem>
    <reviewItem>
      <errorID>97148b39-cff3-4194-9163-26554a80378f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63ECBD84</paraID>
      <start>3</start>
      <end>4</end>
      <status>unmodified</status>
      <modifiedWord/>
      <trackRevisions>false</trackRevisions>
    </reviewItem>
    <reviewItem>
      <errorID>22933385-bc8d-4960-a2bd-2dbe5546730a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63ECBD84</paraID>
      <start>8</start>
      <end>9</end>
      <status>unmodified</status>
      <modifiedWord/>
      <trackRevisions>false</trackRevisions>
    </reviewItem>
    <reviewItem>
      <errorID>294b4d76-64b2-4b16-a33b-291d553d864a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63ECBD84</paraID>
      <start>13</start>
      <end>14</end>
      <status>unmodified</status>
      <modifiedWord/>
      <trackRevisions>false</trackRevisions>
    </reviewItem>
    <reviewItem>
      <errorID>eb4f13cd-d515-465c-8952-4bcceb68d0a3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3</start>
      <end>4</end>
      <status>unmodified</status>
      <modifiedWord/>
      <trackRevisions>false</trackRevisions>
    </reviewItem>
    <reviewItem>
      <errorID>3ea1fd66-1535-4776-86a8-70d20227d153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7</start>
      <end>8</end>
      <status>unmodified</status>
      <modifiedWord/>
      <trackRevisions>false</trackRevisions>
    </reviewItem>
    <reviewItem>
      <errorID>16970a7c-ef02-4eb7-9804-b443a7bf34f8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12</start>
      <end>13</end>
      <status>unmodified</status>
      <modifiedWord/>
      <trackRevisions>false</trackRevisions>
    </reviewItem>
    <reviewItem>
      <errorID>0e1cae74-8d38-48d0-a4c7-3925746f3a57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16</start>
      <end>17</end>
      <status>unmodified</status>
      <modifiedWord/>
      <trackRevisions>false</trackRevisions>
    </reviewItem>
    <reviewItem>
      <errorID>9c844a74-1f0a-4288-8094-841555c06158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20</start>
      <end>21</end>
      <status>unmodified</status>
      <modifiedWord/>
      <trackRevisions>false</trackRevisions>
    </reviewItem>
    <reviewItem>
      <errorID>15b85e7f-c4b5-402f-8101-1eb24bdabd30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25</start>
      <end>26</end>
      <status>unmodified</status>
      <modifiedWord/>
      <trackRevisions>false</trackRevisions>
    </reviewItem>
    <reviewItem>
      <errorID>22d379d2-91c3-4f46-afa7-a9cfcf2cf3c1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2CEEAF0B</paraID>
      <start>33</start>
      <end>34</end>
      <status>unmodified</status>
      <modifiedWord/>
      <trackRevisions>false</trackRevisions>
    </reviewItem>
    <reviewItem>
      <errorID>032ca63d-1881-4f1e-af76-929675f192d5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2CCCBA20</paraID>
      <start>3</start>
      <end>4</end>
      <status>unmodified</status>
      <modifiedWord/>
      <trackRevisions>false</trackRevisions>
    </reviewItem>
    <reviewItem>
      <errorID>d8029ab7-9708-4430-967a-7b17d01879b0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2CCCBA20</paraID>
      <start>7</start>
      <end>8</end>
      <status>unmodified</status>
      <modifiedWord/>
      <trackRevisions>false</trackRevisions>
    </reviewItem>
    <reviewItem>
      <errorID>67c36f9b-90f7-42c5-819f-1ee190cd9858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2CCCBA20</paraID>
      <start>12</start>
      <end>13</end>
      <status>unmodified</status>
      <modifiedWord/>
      <trackRevisions>false</trackRevisions>
    </reviewItem>
    <reviewItem>
      <errorID>b08222b6-3340-4357-998a-53201c1cda09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2CCCBA20</paraID>
      <start>16</start>
      <end>17</end>
      <status>unmodified</status>
      <modifiedWord/>
      <trackRevisions>false</trackRevisions>
    </reviewItem>
    <reviewItem>
      <errorID>52d052b8-9c59-464f-8cad-f4f8587044f3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2CCCBA20</paraID>
      <start>19</start>
      <end>20</end>
      <status>unmodified</status>
      <modifiedWord/>
      <trackRevisions>false</trackRevisions>
    </reviewItem>
    <reviewItem>
      <errorID>76673846-a002-4a2d-98af-41fb17f29040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6AEEA371</paraID>
      <start>3</start>
      <end>4</end>
      <status>unmodified</status>
      <modifiedWord/>
      <trackRevisions>false</trackRevisions>
    </reviewItem>
    <reviewItem>
      <errorID>7aa224fa-e202-40ab-827b-c09377cb8359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6AEEA371</paraID>
      <start>7</start>
      <end>8</end>
      <status>unmodified</status>
      <modifiedWord/>
      <trackRevisions>false</trackRevisions>
    </reviewItem>
    <reviewItem>
      <errorID>49c571ba-f7ba-4220-b720-fc4ec1ef0b04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6AEEA371</paraID>
      <start>10</start>
      <end>11</end>
      <status>unmodified</status>
      <modifiedWord/>
      <trackRevisions>false</trackRevisions>
    </reviewItem>
    <reviewItem>
      <errorID>f729d100-ef34-4df5-aa91-139263bd9f4d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6AEEA371</paraID>
      <start>14</start>
      <end>15</end>
      <status>unmodified</status>
      <modifiedWord/>
      <trackRevisions>false</trackRevisions>
    </reviewItem>
    <reviewItem>
      <errorID>ee18b1e8-8467-4d10-8223-124cf8e72227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39360135</paraID>
      <start>3</start>
      <end>4</end>
      <status>unmodified</status>
      <modifiedWord/>
      <trackRevisions>false</trackRevisions>
    </reviewItem>
    <reviewItem>
      <errorID>87ba2b6e-35dd-403a-905f-988a2aa87a17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39360135</paraID>
      <start>7</start>
      <end>8</end>
      <status>unmodified</status>
      <modifiedWord/>
      <trackRevisions>false</trackRevisions>
    </reviewItem>
    <reviewItem>
      <errorID>194c2192-ccc1-4705-b644-e268e1895314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39360135</paraID>
      <start>12</start>
      <end>13</end>
      <status>unmodified</status>
      <modifiedWord/>
      <trackRevisions>false</trackRevisions>
    </reviewItem>
    <reviewItem>
      <errorID>c9e5f8e6-6859-4028-981e-29d82b179bfc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39360135</paraID>
      <start>16</start>
      <end>17</end>
      <status>unmodified</status>
      <modifiedWord/>
      <trackRevisions>false</trackRevisions>
    </reviewItem>
    <reviewItem>
      <errorID>07188428-57a0-48b5-a45d-71412f749af2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39360135</paraID>
      <start>20</start>
      <end>21</end>
      <status>unmodified</status>
      <modifiedWord/>
      <trackRevisions>false</trackRevisions>
    </reviewItem>
    <reviewItem>
      <errorID>fc7c74ab-0136-44e4-98ec-b59c82d90398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3047EC4D</paraID>
      <start>3</start>
      <end>4</end>
      <status>unmodified</status>
      <modifiedWord/>
      <trackRevisions>false</trackRevisions>
    </reviewItem>
    <reviewItem>
      <errorID>31b730d3-da09-478a-a352-090c7d50eb2c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3047EC4D</paraID>
      <start>7</start>
      <end>8</end>
      <status>unmodified</status>
      <modifiedWord/>
      <trackRevisions>false</trackRevisions>
    </reviewItem>
    <reviewItem>
      <errorID>b585506c-6e9c-4cb2-9ee4-8accd9ee2b8d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3047EC4D</paraID>
      <start>11</start>
      <end>12</end>
      <status>unmodified</status>
      <modifiedWord/>
      <trackRevisions>false</trackRevisions>
    </reviewItem>
    <reviewItem>
      <errorID>58b825d6-0924-4000-9a37-5e4e8f5409e3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3047EC4D</paraID>
      <start>15</start>
      <end>16</end>
      <status>unmodified</status>
      <modifiedWord/>
      <trackRevisions>false</trackRevisions>
    </reviewItem>
    <reviewItem>
      <errorID>ee15dfde-dae4-4318-8255-92ee2fec3f05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3047EC4D</paraID>
      <start>18</start>
      <end>19</end>
      <status>unmodified</status>
      <modifiedWord/>
      <trackRevisions>false</trackRevisions>
    </reviewItem>
    <reviewItem>
      <errorID>f195014a-7aae-4a5c-85d8-6c8826b55c9f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25F12609</paraID>
      <start>21</start>
      <end>22</end>
      <status>unmodified</status>
      <modifiedWord/>
      <trackRevisions>false</trackRevisions>
    </reviewItem>
    <reviewItem>
      <errorID>46d8c5a0-2d00-46e0-8621-ffc88a649f92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513B1118</paraID>
      <start>18</start>
      <end>19</end>
      <status>unmodified</status>
      <modifiedWord/>
      <trackRevisions>false</trackRevisions>
    </reviewItem>
    <reviewItem>
      <errorID>dee38bbd-a031-4128-856f-61a471458511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3C963705</paraID>
      <start>2</start>
      <end>3</end>
      <status>unmodified</status>
      <modifiedWord/>
      <trackRevisions>false</trackRevisions>
    </reviewItem>
    <reviewItem>
      <errorID>81795590-8b65-4738-9e64-11a6f3fb57f8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3C963705</paraID>
      <start>7</start>
      <end>8</end>
      <status>unmodified</status>
      <modifiedWord/>
      <trackRevisions>false</trackRevisions>
    </reviewItem>
    <reviewItem>
      <errorID>cd6970b3-d25d-435c-8c99-a2ba4d51f32f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3C963705</paraID>
      <start>11</start>
      <end>12</end>
      <status>unmodified</status>
      <modifiedWord/>
      <trackRevisions>false</trackRevisions>
    </reviewItem>
    <reviewItem>
      <errorID>674ed1a1-3202-4904-b3f5-b76bb68449e2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3C963705</paraID>
      <start>14</start>
      <end>15</end>
      <status>unmodified</status>
      <modifiedWord/>
      <trackRevisions>false</trackRevisions>
    </reviewItem>
    <reviewItem>
      <errorID>44b49c48-1fdc-4124-a8b6-ac9d43e5f514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3C963705</paraID>
      <start>19</start>
      <end>20</end>
      <status>unmodified</status>
      <modifiedWord/>
      <trackRevisions>false</trackRevisions>
    </reviewItem>
    <reviewItem>
      <errorID>48f22be4-55f1-4201-8cae-e7ec449b0406</errorID>
      <errorWord>，</errorWord>
      <group>L1_Format</group>
      <groupName>格式问题</groupName>
      <ability>L2_HalfPunc</ability>
      <abilityName>全半角检查</abilityName>
      <candidateList>
        <item>, </item>
      </candidateList>
      <explain>文本全半角错误。</explain>
      <paraID>2F927C75</paraID>
      <start>285</start>
      <end>286</end>
      <status>unmodified</status>
      <modifiedWord/>
      <trackRevisions>false</trackRevisions>
    </reviewItem>
    <reviewItem>
      <errorID>bffc3d4c-4d02-430e-9008-b52fa051066e</errorID>
      <errorWord>，</errorWord>
      <group>L1_Format</group>
      <groupName>格式问题</groupName>
      <ability>L2_HalfPunc</ability>
      <abilityName>全半角检查</abilityName>
      <candidateList>
        <item>, </item>
      </candidateList>
      <explain>文本全半角错误。</explain>
      <paraID> 48265A5</paraID>
      <start>12</start>
      <end>13</end>
      <status>unmodified</status>
      <modifiedWord/>
      <trackRevisions>false</trackRevisions>
    </reviewItem>
    <reviewItem>
      <errorID>32fc96fe-d655-4521-8a37-f91c71b38c07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204</start>
      <end>205</end>
      <status>unmodified</status>
      <modifiedWord/>
      <trackRevisions>false</trackRevisions>
    </reviewItem>
    <reviewItem>
      <errorID>fd2096c1-a969-4607-86c0-b855ad03e5d8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212</start>
      <end>213</end>
      <status>unmodified</status>
      <modifiedWord/>
      <trackRevisions>false</trackRevisions>
    </reviewItem>
    <reviewItem>
      <errorID>0c94c2c0-9b6f-4806-a58e-9a4d4c5e9794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64ED1FF2</paraID>
      <start>221</start>
      <end>222</end>
      <status>unmodified</status>
      <modifiedWord/>
      <trackRevisions>false</trackRevisions>
    </reviewItem>
    <reviewItem>
      <errorID>c953e3d2-15f0-49fc-be71-4c44881a49d4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235</start>
      <end>236</end>
      <status>unmodified</status>
      <modifiedWord/>
      <trackRevisions>false</trackRevisions>
    </reviewItem>
    <reviewItem>
      <errorID>d67ff083-5a1c-48bd-8f4e-719a36e733ef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249</start>
      <end>250</end>
      <status>unmodified</status>
      <modifiedWord/>
      <trackRevisions>false</trackRevisions>
    </reviewItem>
    <reviewItem>
      <errorID>0d45c5d7-6334-4995-b4ec-814d1858d6a4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261</start>
      <end>262</end>
      <status>unmodified</status>
      <modifiedWord/>
      <trackRevisions>false</trackRevisions>
    </reviewItem>
    <reviewItem>
      <errorID>6147536c-df35-4083-bcfd-c453a21fc31f</errorID>
      <errorWord>；</errorWord>
      <group>L1_Format</group>
      <groupName>格式问题</groupName>
      <ability>L2_HalfPunc</ability>
      <abilityName>全半角检查</abilityName>
      <candidateList>
        <item>;</item>
      </candidateList>
      <explain>文本全半角错误。</explain>
      <paraID>64ED1FF2</paraID>
      <start>272</start>
      <end>273</end>
      <status>unmodified</status>
      <modifiedWord/>
      <trackRevisions>false</trackRevisions>
    </reviewItem>
    <reviewItem>
      <errorID>42ea8a8a-8bd3-4d98-a7ac-036079577f66</errorID>
      <errorWord>；</errorWord>
      <group>L1_Format</group>
      <groupName>格式问题</groupName>
      <ability>L2_HalfPunc</ability>
      <abilityName>全半角检查</abilityName>
      <candidateList>
        <item>; </item>
      </candidateList>
      <explain>文本全半角错误。</explain>
      <paraID>64ED1FF2</paraID>
      <start>287</start>
      <end>288</end>
      <status>unmodified</status>
      <modifiedWord/>
      <trackRevisions>false</trackRevisions>
    </reviewItem>
    <reviewItem>
      <errorID>57f2dd04-24d0-4931-8136-3b01cb6623b2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3</start>
      <end>4</end>
      <status>unmodified</status>
      <modifiedWord/>
      <trackRevisions>false</trackRevisions>
    </reviewItem>
    <reviewItem>
      <errorID>43584b25-a611-4bd6-b817-2e563accd475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6</start>
      <end>7</end>
      <status>unmodified</status>
      <modifiedWord/>
      <trackRevisions>false</trackRevisions>
    </reviewItem>
    <reviewItem>
      <errorID>ceac755d-decb-4597-9092-15534e5762bb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10</start>
      <end>11</end>
      <status>unmodified</status>
      <modifiedWord/>
      <trackRevisions>false</trackRevisions>
    </reviewItem>
    <reviewItem>
      <errorID>862b683d-e5b5-4a74-9a9b-37865190d158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14</start>
      <end>15</end>
      <status>unmodified</status>
      <modifiedWord/>
      <trackRevisions>false</trackRevisions>
    </reviewItem>
    <reviewItem>
      <errorID>af82a237-72a5-498b-a15c-20a2aa20ec92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19</start>
      <end>20</end>
      <status>unmodified</status>
      <modifiedWord/>
      <trackRevisions>false</trackRevisions>
    </reviewItem>
    <reviewItem>
      <errorID>748f9b6f-3ba0-4346-bbd2-ea4035aad185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24</start>
      <end>25</end>
      <status>unmodified</status>
      <modifiedWord/>
      <trackRevisions>false</trackRevisions>
    </reviewItem>
    <reviewItem>
      <errorID>f7c9d5c3-6b7d-4744-b752-e2ea129d9029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29</start>
      <end>30</end>
      <status>unmodified</status>
      <modifiedWord/>
      <trackRevisions>false</trackRevisions>
    </reviewItem>
    <reviewItem>
      <errorID>c972759e-f70e-4ca2-9289-1e257ae0280e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46D24F08</paraID>
      <start>34</start>
      <end>35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1392C0C-4938-4001-AA2F-0FE0CFA62F31}">
  <ds:schemaRefs/>
</ds:datastoreItem>
</file>

<file path=customXml/itemProps2.xml><?xml version="1.0" encoding="utf-8"?>
<ds:datastoreItem xmlns:ds="http://schemas.openxmlformats.org/officeDocument/2006/customXml" ds:itemID="{5f741acc-2e36-45d9-915a-2c6efd824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3262</Words>
  <Characters>4674</Characters>
  <Lines>36</Lines>
  <Paragraphs>10</Paragraphs>
  <TotalTime>459</TotalTime>
  <ScaleCrop>false</ScaleCrop>
  <LinksUpToDate>false</LinksUpToDate>
  <CharactersWithSpaces>4896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2025-12-23T06:52:00Z</dcterms:created>
  <dc:creator>yeqc</dc:creator>
  <cp:lastModifiedBy>yeqc</cp:lastModifiedBy>
  <dcterms:modified xsi:type="dcterms:W3CDTF">2025-12-29T03:40:19Z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1DF4ABC647B4404199C3270FBDD7CCF4_11</vt:lpwstr>
  </property>
  <property fmtid="{D5CDD505-2E9C-101B-9397-08002B2CF9AE}" pid="4" name="KSOTemplateDocerSaveRecord">
    <vt:lpwstr>eyJoZGlkIjoiMDI4YTFhNGNhYzc2N2E3OTA2ZTA0MWZkNDZlZmUzYjEiLCJ1c2VySWQiOiI3Mzg3MTgzNDUifQ==</vt:lpwstr>
  </property>
</Properties>
</file>