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FE7D4D" w14:textId="77777777" w:rsidR="00B81810" w:rsidRDefault="00B81810" w:rsidP="00B81810">
      <w:pPr>
        <w:spacing w:line="400" w:lineRule="exact"/>
        <w:rPr>
          <w:rFonts w:ascii="黑体" w:eastAsia="黑体" w:hAnsi="黑体"/>
          <w:bCs/>
          <w:szCs w:val="21"/>
        </w:rPr>
      </w:pPr>
      <w:r>
        <w:rPr>
          <w:rFonts w:ascii="黑体" w:eastAsia="黑体" w:hAnsi="黑体" w:hint="eastAsia"/>
          <w:bCs/>
          <w:szCs w:val="21"/>
        </w:rPr>
        <w:t xml:space="preserve">附件3 </w:t>
      </w:r>
      <w:bookmarkStart w:id="0" w:name="_GoBack"/>
      <w:bookmarkEnd w:id="0"/>
    </w:p>
    <w:p w14:paraId="5619E41D" w14:textId="77777777" w:rsidR="00B81810" w:rsidRDefault="00B81810" w:rsidP="00B81810">
      <w:pPr>
        <w:spacing w:beforeLines="50" w:before="217" w:afterLines="50" w:after="217" w:line="400" w:lineRule="exact"/>
        <w:jc w:val="center"/>
        <w:rPr>
          <w:rFonts w:ascii="方正小标宋简体" w:eastAsia="方正小标宋简体"/>
          <w:bCs/>
          <w:sz w:val="36"/>
          <w:szCs w:val="21"/>
        </w:rPr>
      </w:pPr>
      <w:r>
        <w:rPr>
          <w:rFonts w:ascii="方正小标宋简体" w:eastAsia="方正小标宋简体" w:hint="eastAsia"/>
          <w:bCs/>
          <w:sz w:val="36"/>
          <w:szCs w:val="21"/>
        </w:rPr>
        <w:t>2026年度湖北省科学技术进步奖</w:t>
      </w:r>
      <w:bookmarkStart w:id="1" w:name="OLE_LINK1"/>
      <w:r>
        <w:rPr>
          <w:rFonts w:ascii="方正小标宋简体" w:eastAsia="方正小标宋简体" w:hint="eastAsia"/>
          <w:bCs/>
          <w:sz w:val="36"/>
          <w:szCs w:val="21"/>
        </w:rPr>
        <w:t>提名公示信息</w:t>
      </w:r>
      <w:bookmarkEnd w:id="1"/>
    </w:p>
    <w:tbl>
      <w:tblPr>
        <w:tblStyle w:val="aff0"/>
        <w:tblW w:w="14109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1330"/>
        <w:gridCol w:w="303"/>
        <w:gridCol w:w="1609"/>
        <w:gridCol w:w="872"/>
        <w:gridCol w:w="1151"/>
        <w:gridCol w:w="842"/>
        <w:gridCol w:w="465"/>
        <w:gridCol w:w="1700"/>
        <w:gridCol w:w="97"/>
        <w:gridCol w:w="1719"/>
        <w:gridCol w:w="1863"/>
        <w:gridCol w:w="1448"/>
      </w:tblGrid>
      <w:tr w:rsidR="00B81810" w14:paraId="1A62FE82" w14:textId="77777777" w:rsidTr="00256FD0">
        <w:trPr>
          <w:trHeight w:val="476"/>
          <w:jc w:val="center"/>
        </w:trPr>
        <w:tc>
          <w:tcPr>
            <w:tcW w:w="2040" w:type="dxa"/>
            <w:gridSpan w:val="2"/>
            <w:vAlign w:val="center"/>
          </w:tcPr>
          <w:p w14:paraId="3A51112A" w14:textId="77777777" w:rsidR="00B81810" w:rsidRDefault="00B81810" w:rsidP="00256FD0">
            <w:pPr>
              <w:spacing w:line="360" w:lineRule="exact"/>
              <w:jc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sz w:val="22"/>
              </w:rPr>
              <w:t>项目名称</w:t>
            </w:r>
          </w:p>
        </w:tc>
        <w:tc>
          <w:tcPr>
            <w:tcW w:w="12069" w:type="dxa"/>
            <w:gridSpan w:val="11"/>
            <w:vAlign w:val="center"/>
          </w:tcPr>
          <w:p w14:paraId="530C4FEC" w14:textId="77777777" w:rsidR="00B81810" w:rsidRDefault="00B81810" w:rsidP="00256FD0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 w:rsidRPr="009348A4">
              <w:rPr>
                <w:rFonts w:ascii="黑体" w:eastAsia="黑体" w:hAnsi="黑体" w:cs="黑体" w:hint="eastAsia"/>
                <w:sz w:val="24"/>
                <w:szCs w:val="24"/>
              </w:rPr>
              <w:t>重大电力基础设施火灾防控关键技术装备及工程应用</w:t>
            </w:r>
          </w:p>
        </w:tc>
      </w:tr>
      <w:tr w:rsidR="00B81810" w14:paraId="6C5E9835" w14:textId="77777777" w:rsidTr="00256FD0">
        <w:trPr>
          <w:trHeight w:val="476"/>
          <w:jc w:val="center"/>
        </w:trPr>
        <w:tc>
          <w:tcPr>
            <w:tcW w:w="2040" w:type="dxa"/>
            <w:gridSpan w:val="2"/>
            <w:vAlign w:val="center"/>
          </w:tcPr>
          <w:p w14:paraId="62CA78AC" w14:textId="77777777" w:rsidR="00B81810" w:rsidRDefault="00B81810" w:rsidP="00256FD0">
            <w:pPr>
              <w:spacing w:line="360" w:lineRule="exact"/>
              <w:jc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sz w:val="22"/>
              </w:rPr>
              <w:t>提名单位</w:t>
            </w:r>
          </w:p>
        </w:tc>
        <w:tc>
          <w:tcPr>
            <w:tcW w:w="4777" w:type="dxa"/>
            <w:gridSpan w:val="5"/>
            <w:vAlign w:val="center"/>
          </w:tcPr>
          <w:p w14:paraId="0C844836" w14:textId="77777777" w:rsidR="00B81810" w:rsidRDefault="00B81810" w:rsidP="00256FD0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武汉理工大学</w:t>
            </w:r>
          </w:p>
        </w:tc>
        <w:tc>
          <w:tcPr>
            <w:tcW w:w="2165" w:type="dxa"/>
            <w:gridSpan w:val="2"/>
            <w:vAlign w:val="center"/>
          </w:tcPr>
          <w:p w14:paraId="49D2FE68" w14:textId="77777777" w:rsidR="00B81810" w:rsidRDefault="00B81810" w:rsidP="00256FD0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2"/>
              </w:rPr>
              <w:t>提名等级</w:t>
            </w:r>
          </w:p>
        </w:tc>
        <w:tc>
          <w:tcPr>
            <w:tcW w:w="5127" w:type="dxa"/>
            <w:gridSpan w:val="4"/>
            <w:vAlign w:val="center"/>
          </w:tcPr>
          <w:p w14:paraId="3E76BDDD" w14:textId="77777777" w:rsidR="00B81810" w:rsidRDefault="00B81810" w:rsidP="00256FD0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一等奖</w:t>
            </w:r>
          </w:p>
        </w:tc>
      </w:tr>
      <w:tr w:rsidR="00B81810" w14:paraId="26D0F8F8" w14:textId="77777777" w:rsidTr="00256FD0">
        <w:trPr>
          <w:trHeight w:val="476"/>
          <w:jc w:val="center"/>
        </w:trPr>
        <w:tc>
          <w:tcPr>
            <w:tcW w:w="2040" w:type="dxa"/>
            <w:gridSpan w:val="2"/>
            <w:vAlign w:val="center"/>
          </w:tcPr>
          <w:p w14:paraId="040209B1" w14:textId="77777777" w:rsidR="00B81810" w:rsidRDefault="00B81810" w:rsidP="00256FD0">
            <w:pPr>
              <w:spacing w:line="360" w:lineRule="exact"/>
              <w:jc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sz w:val="22"/>
              </w:rPr>
              <w:t>主要完成人</w:t>
            </w:r>
          </w:p>
        </w:tc>
        <w:tc>
          <w:tcPr>
            <w:tcW w:w="12069" w:type="dxa"/>
            <w:gridSpan w:val="11"/>
          </w:tcPr>
          <w:p w14:paraId="5D3A7615" w14:textId="77777777" w:rsidR="00B81810" w:rsidRDefault="00B81810" w:rsidP="00256FD0">
            <w:pPr>
              <w:spacing w:line="400" w:lineRule="exact"/>
              <w:ind w:firstLineChars="200" w:firstLine="480"/>
              <w:rPr>
                <w:bCs/>
                <w:color w:val="000000"/>
                <w:sz w:val="24"/>
                <w:szCs w:val="24"/>
                <w:lang w:bidi="ar"/>
              </w:rPr>
            </w:pPr>
            <w:r w:rsidRPr="00CB725D">
              <w:rPr>
                <w:rFonts w:hint="eastAsia"/>
                <w:bCs/>
                <w:color w:val="000000"/>
                <w:sz w:val="24"/>
                <w:szCs w:val="24"/>
                <w:lang w:bidi="ar"/>
              </w:rPr>
              <w:t>李开源，纪杰，张佳庆，易琳琳，陆凯华，陈钦佩，邹嫣嫣，王志刚，尚峰举，吴刘锁，毛少华，雷鹏，</w:t>
            </w:r>
            <w:r>
              <w:rPr>
                <w:rFonts w:hint="eastAsia"/>
                <w:bCs/>
                <w:color w:val="000000"/>
                <w:sz w:val="24"/>
                <w:szCs w:val="24"/>
                <w:lang w:bidi="ar"/>
              </w:rPr>
              <w:t>张</w:t>
            </w:r>
            <w:r w:rsidRPr="00CB725D">
              <w:rPr>
                <w:rFonts w:hint="eastAsia"/>
                <w:bCs/>
                <w:color w:val="000000"/>
                <w:sz w:val="24"/>
                <w:szCs w:val="24"/>
                <w:lang w:bidi="ar"/>
              </w:rPr>
              <w:t>强，王洁，张建成</w:t>
            </w:r>
          </w:p>
        </w:tc>
      </w:tr>
      <w:tr w:rsidR="00B81810" w14:paraId="2996495C" w14:textId="77777777" w:rsidTr="00256FD0">
        <w:trPr>
          <w:trHeight w:val="476"/>
          <w:jc w:val="center"/>
        </w:trPr>
        <w:tc>
          <w:tcPr>
            <w:tcW w:w="2040" w:type="dxa"/>
            <w:gridSpan w:val="2"/>
            <w:vAlign w:val="center"/>
          </w:tcPr>
          <w:p w14:paraId="39EC06CE" w14:textId="77777777" w:rsidR="00B81810" w:rsidRDefault="00B81810" w:rsidP="00256FD0">
            <w:pPr>
              <w:spacing w:line="360" w:lineRule="exact"/>
              <w:jc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sz w:val="22"/>
              </w:rPr>
              <w:t>主要完成单位</w:t>
            </w:r>
          </w:p>
        </w:tc>
        <w:tc>
          <w:tcPr>
            <w:tcW w:w="12069" w:type="dxa"/>
            <w:gridSpan w:val="11"/>
          </w:tcPr>
          <w:p w14:paraId="2ECDD5F8" w14:textId="77777777" w:rsidR="00B81810" w:rsidRDefault="00B81810" w:rsidP="00256FD0">
            <w:pPr>
              <w:spacing w:line="400" w:lineRule="exact"/>
              <w:ind w:firstLineChars="200" w:firstLine="480"/>
              <w:rPr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/>
                <w:bCs/>
                <w:color w:val="000000"/>
                <w:sz w:val="24"/>
                <w:szCs w:val="24"/>
                <w:lang w:bidi="ar"/>
              </w:rPr>
              <w:t>武汉理工大学、中国地质大学（武汉）、</w:t>
            </w:r>
            <w:proofErr w:type="gramStart"/>
            <w:r w:rsidRPr="00187B45">
              <w:rPr>
                <w:rFonts w:hint="eastAsia"/>
                <w:bCs/>
                <w:color w:val="000000"/>
                <w:sz w:val="24"/>
                <w:szCs w:val="24"/>
                <w:lang w:bidi="ar"/>
              </w:rPr>
              <w:t>国网安徽省</w:t>
            </w:r>
            <w:proofErr w:type="gramEnd"/>
            <w:r w:rsidRPr="00187B45">
              <w:rPr>
                <w:rFonts w:hint="eastAsia"/>
                <w:bCs/>
                <w:color w:val="000000"/>
                <w:sz w:val="24"/>
                <w:szCs w:val="24"/>
                <w:lang w:bidi="ar"/>
              </w:rPr>
              <w:t>电力有限公司电力科学研究院</w:t>
            </w:r>
            <w:r>
              <w:rPr>
                <w:rFonts w:hint="eastAsia"/>
                <w:bCs/>
                <w:color w:val="000000"/>
                <w:sz w:val="24"/>
                <w:szCs w:val="24"/>
                <w:lang w:bidi="ar"/>
              </w:rPr>
              <w:t>、中国科学技术大学、</w:t>
            </w:r>
            <w:r w:rsidRPr="00187B45">
              <w:rPr>
                <w:rFonts w:hint="eastAsia"/>
                <w:bCs/>
                <w:color w:val="000000"/>
                <w:sz w:val="24"/>
                <w:szCs w:val="24"/>
                <w:lang w:bidi="ar"/>
              </w:rPr>
              <w:t>应急管理部天津消防研究所</w:t>
            </w:r>
            <w:r>
              <w:rPr>
                <w:rFonts w:hint="eastAsia"/>
                <w:bCs/>
                <w:color w:val="000000"/>
                <w:sz w:val="24"/>
                <w:szCs w:val="24"/>
                <w:lang w:bidi="ar"/>
              </w:rPr>
              <w:t>、</w:t>
            </w:r>
            <w:r w:rsidRPr="00187B45">
              <w:rPr>
                <w:rFonts w:hint="eastAsia"/>
                <w:bCs/>
                <w:color w:val="000000"/>
                <w:sz w:val="24"/>
                <w:szCs w:val="24"/>
                <w:lang w:bidi="ar"/>
              </w:rPr>
              <w:t>北京南瑞消防科技有限公司</w:t>
            </w:r>
            <w:r>
              <w:rPr>
                <w:rFonts w:hint="eastAsia"/>
                <w:bCs/>
                <w:color w:val="000000"/>
                <w:sz w:val="24"/>
                <w:szCs w:val="24"/>
                <w:lang w:bidi="ar"/>
              </w:rPr>
              <w:t>、</w:t>
            </w:r>
            <w:r w:rsidRPr="00187B45">
              <w:rPr>
                <w:rFonts w:hint="eastAsia"/>
                <w:bCs/>
                <w:color w:val="000000"/>
                <w:sz w:val="24"/>
                <w:szCs w:val="24"/>
                <w:lang w:bidi="ar"/>
              </w:rPr>
              <w:t>应急管理部</w:t>
            </w:r>
            <w:r>
              <w:rPr>
                <w:rFonts w:hint="eastAsia"/>
                <w:bCs/>
                <w:color w:val="000000"/>
                <w:sz w:val="24"/>
                <w:szCs w:val="24"/>
                <w:lang w:bidi="ar"/>
              </w:rPr>
              <w:t>四川</w:t>
            </w:r>
            <w:r w:rsidRPr="00187B45">
              <w:rPr>
                <w:rFonts w:hint="eastAsia"/>
                <w:bCs/>
                <w:color w:val="000000"/>
                <w:sz w:val="24"/>
                <w:szCs w:val="24"/>
                <w:lang w:bidi="ar"/>
              </w:rPr>
              <w:t>消防研究所</w:t>
            </w:r>
            <w:r>
              <w:rPr>
                <w:rFonts w:hint="eastAsia"/>
                <w:bCs/>
                <w:color w:val="000000"/>
                <w:sz w:val="24"/>
                <w:szCs w:val="24"/>
                <w:lang w:bidi="ar"/>
              </w:rPr>
              <w:t>、武汉科技大学、</w:t>
            </w:r>
            <w:r w:rsidRPr="00175A91">
              <w:rPr>
                <w:rFonts w:hint="eastAsia"/>
                <w:bCs/>
                <w:color w:val="000000"/>
                <w:sz w:val="24"/>
                <w:szCs w:val="24"/>
                <w:lang w:bidi="ar"/>
              </w:rPr>
              <w:t>中科永安（安徽）科技有限公司</w:t>
            </w:r>
          </w:p>
        </w:tc>
      </w:tr>
      <w:tr w:rsidR="00B81810" w14:paraId="798707C2" w14:textId="77777777" w:rsidTr="00256FD0">
        <w:trPr>
          <w:trHeight w:val="476"/>
          <w:jc w:val="center"/>
        </w:trPr>
        <w:tc>
          <w:tcPr>
            <w:tcW w:w="14109" w:type="dxa"/>
            <w:gridSpan w:val="13"/>
            <w:vAlign w:val="center"/>
          </w:tcPr>
          <w:p w14:paraId="05892618" w14:textId="77777777" w:rsidR="00B81810" w:rsidRDefault="00B81810" w:rsidP="00256FD0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2"/>
              </w:rPr>
              <w:t>主要知识产权和标准规范等目录</w:t>
            </w:r>
          </w:p>
        </w:tc>
      </w:tr>
      <w:tr w:rsidR="00B81810" w14:paraId="56A05DE7" w14:textId="77777777" w:rsidTr="00256FD0">
        <w:trPr>
          <w:trHeight w:val="476"/>
          <w:jc w:val="center"/>
        </w:trPr>
        <w:tc>
          <w:tcPr>
            <w:tcW w:w="710" w:type="dxa"/>
            <w:vAlign w:val="center"/>
          </w:tcPr>
          <w:p w14:paraId="4C41A1A6" w14:textId="77777777" w:rsidR="00B81810" w:rsidRDefault="00B81810" w:rsidP="00256FD0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序号</w:t>
            </w:r>
          </w:p>
        </w:tc>
        <w:tc>
          <w:tcPr>
            <w:tcW w:w="1633" w:type="dxa"/>
            <w:gridSpan w:val="2"/>
            <w:vAlign w:val="center"/>
          </w:tcPr>
          <w:p w14:paraId="0CE34708" w14:textId="77777777" w:rsidR="00B81810" w:rsidRDefault="00B81810" w:rsidP="00256FD0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知识产权（标准）</w:t>
            </w:r>
          </w:p>
          <w:p w14:paraId="0628BCB3" w14:textId="77777777" w:rsidR="00B81810" w:rsidRDefault="00B81810" w:rsidP="00256FD0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类别</w:t>
            </w:r>
          </w:p>
        </w:tc>
        <w:tc>
          <w:tcPr>
            <w:tcW w:w="1609" w:type="dxa"/>
            <w:vAlign w:val="center"/>
          </w:tcPr>
          <w:p w14:paraId="63DBDABE" w14:textId="77777777" w:rsidR="00B81810" w:rsidRDefault="00B81810" w:rsidP="00256FD0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知识产权（标准）</w:t>
            </w:r>
          </w:p>
          <w:p w14:paraId="0463A250" w14:textId="77777777" w:rsidR="00B81810" w:rsidRDefault="00B81810" w:rsidP="00256FD0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具体名称</w:t>
            </w:r>
          </w:p>
        </w:tc>
        <w:tc>
          <w:tcPr>
            <w:tcW w:w="872" w:type="dxa"/>
            <w:vAlign w:val="center"/>
          </w:tcPr>
          <w:p w14:paraId="7D569121" w14:textId="77777777" w:rsidR="00B81810" w:rsidRDefault="00B81810" w:rsidP="00256FD0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国家</w:t>
            </w:r>
          </w:p>
          <w:p w14:paraId="7D0A966C" w14:textId="77777777" w:rsidR="00B81810" w:rsidRDefault="00B81810" w:rsidP="00256FD0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（地区）</w:t>
            </w:r>
          </w:p>
        </w:tc>
        <w:tc>
          <w:tcPr>
            <w:tcW w:w="1151" w:type="dxa"/>
            <w:vAlign w:val="center"/>
          </w:tcPr>
          <w:p w14:paraId="1A399BC2" w14:textId="77777777" w:rsidR="00B81810" w:rsidRDefault="00B81810" w:rsidP="00256FD0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授权号</w:t>
            </w:r>
          </w:p>
          <w:p w14:paraId="2F1911F5" w14:textId="77777777" w:rsidR="00B81810" w:rsidRDefault="00B81810" w:rsidP="00256FD0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（标准编号）</w:t>
            </w:r>
          </w:p>
        </w:tc>
        <w:tc>
          <w:tcPr>
            <w:tcW w:w="1307" w:type="dxa"/>
            <w:gridSpan w:val="2"/>
            <w:vAlign w:val="center"/>
          </w:tcPr>
          <w:p w14:paraId="6FD2AB7C" w14:textId="77777777" w:rsidR="00B81810" w:rsidRDefault="00B81810" w:rsidP="00256FD0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授权（标准发布）</w:t>
            </w:r>
          </w:p>
          <w:p w14:paraId="000998D4" w14:textId="77777777" w:rsidR="00B81810" w:rsidRDefault="00B81810" w:rsidP="00256FD0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日期</w:t>
            </w:r>
          </w:p>
        </w:tc>
        <w:tc>
          <w:tcPr>
            <w:tcW w:w="1797" w:type="dxa"/>
            <w:gridSpan w:val="2"/>
            <w:vAlign w:val="center"/>
          </w:tcPr>
          <w:p w14:paraId="0B38BC55" w14:textId="77777777" w:rsidR="00B81810" w:rsidRDefault="00B81810" w:rsidP="00256FD0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证书编号</w:t>
            </w:r>
          </w:p>
          <w:p w14:paraId="1A9DCF04" w14:textId="77777777" w:rsidR="00B81810" w:rsidRDefault="00B81810" w:rsidP="00256FD0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（标准批准发布部门）</w:t>
            </w:r>
          </w:p>
        </w:tc>
        <w:tc>
          <w:tcPr>
            <w:tcW w:w="1719" w:type="dxa"/>
            <w:vAlign w:val="center"/>
          </w:tcPr>
          <w:p w14:paraId="331B8E2F" w14:textId="77777777" w:rsidR="00B81810" w:rsidRDefault="00B81810" w:rsidP="00256FD0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权利人</w:t>
            </w:r>
          </w:p>
          <w:p w14:paraId="432A7E87" w14:textId="77777777" w:rsidR="00B81810" w:rsidRDefault="00B81810" w:rsidP="00256FD0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（标准起草单位）</w:t>
            </w:r>
          </w:p>
        </w:tc>
        <w:tc>
          <w:tcPr>
            <w:tcW w:w="1863" w:type="dxa"/>
            <w:vAlign w:val="center"/>
          </w:tcPr>
          <w:p w14:paraId="5044E66C" w14:textId="77777777" w:rsidR="00B81810" w:rsidRDefault="00B81810" w:rsidP="00256FD0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发明人</w:t>
            </w:r>
          </w:p>
          <w:p w14:paraId="7E488DDB" w14:textId="77777777" w:rsidR="00B81810" w:rsidRDefault="00B81810" w:rsidP="00256FD0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（标准起草人）</w:t>
            </w:r>
          </w:p>
        </w:tc>
        <w:tc>
          <w:tcPr>
            <w:tcW w:w="1448" w:type="dxa"/>
            <w:vAlign w:val="center"/>
          </w:tcPr>
          <w:p w14:paraId="4076F57B" w14:textId="77777777" w:rsidR="00B81810" w:rsidRDefault="00B81810" w:rsidP="00256FD0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发明专利（标准）</w:t>
            </w:r>
          </w:p>
          <w:p w14:paraId="2EB45151" w14:textId="77777777" w:rsidR="00B81810" w:rsidRDefault="00B81810" w:rsidP="00256FD0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有效状态</w:t>
            </w:r>
          </w:p>
        </w:tc>
      </w:tr>
      <w:tr w:rsidR="00B81810" w:rsidRPr="00081A14" w14:paraId="53175FD0" w14:textId="77777777" w:rsidTr="00256FD0">
        <w:trPr>
          <w:trHeight w:val="476"/>
          <w:jc w:val="center"/>
        </w:trPr>
        <w:tc>
          <w:tcPr>
            <w:tcW w:w="710" w:type="dxa"/>
            <w:vAlign w:val="center"/>
          </w:tcPr>
          <w:p w14:paraId="613F39B6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633" w:type="dxa"/>
            <w:gridSpan w:val="2"/>
            <w:vAlign w:val="center"/>
          </w:tcPr>
          <w:p w14:paraId="5195F04E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bookmarkStart w:id="2" w:name="OLE_LINK3"/>
            <w:r w:rsidRPr="00081A14">
              <w:rPr>
                <w:rFonts w:hint="eastAsia"/>
                <w:sz w:val="21"/>
                <w:szCs w:val="21"/>
              </w:rPr>
              <w:t>发明专利</w:t>
            </w:r>
            <w:bookmarkEnd w:id="2"/>
          </w:p>
        </w:tc>
        <w:tc>
          <w:tcPr>
            <w:tcW w:w="1609" w:type="dxa"/>
            <w:vAlign w:val="center"/>
          </w:tcPr>
          <w:p w14:paraId="0030BD7A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一种基于锥形</w:t>
            </w:r>
            <w:proofErr w:type="gramStart"/>
            <w:r w:rsidRPr="00081A14">
              <w:rPr>
                <w:rFonts w:hint="eastAsia"/>
                <w:sz w:val="21"/>
                <w:szCs w:val="21"/>
              </w:rPr>
              <w:t>量热仪的</w:t>
            </w:r>
            <w:proofErr w:type="gramEnd"/>
            <w:r w:rsidRPr="00081A14">
              <w:rPr>
                <w:rFonts w:hint="eastAsia"/>
                <w:sz w:val="21"/>
                <w:szCs w:val="21"/>
              </w:rPr>
              <w:t>外焰点火平台</w:t>
            </w:r>
          </w:p>
        </w:tc>
        <w:tc>
          <w:tcPr>
            <w:tcW w:w="872" w:type="dxa"/>
            <w:vAlign w:val="center"/>
          </w:tcPr>
          <w:p w14:paraId="68E19C54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1151" w:type="dxa"/>
            <w:vAlign w:val="center"/>
          </w:tcPr>
          <w:p w14:paraId="32372666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ZL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 w:rsidRPr="00081A14">
              <w:rPr>
                <w:rFonts w:hint="eastAsia"/>
                <w:sz w:val="21"/>
                <w:szCs w:val="21"/>
              </w:rPr>
              <w:t>2021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 w:rsidRPr="00081A14">
              <w:rPr>
                <w:rFonts w:hint="eastAsia"/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 w:rsidRPr="00081A14">
              <w:rPr>
                <w:rFonts w:hint="eastAsia"/>
                <w:sz w:val="21"/>
                <w:szCs w:val="21"/>
              </w:rPr>
              <w:t>1533545.5</w:t>
            </w:r>
            <w:r w:rsidRPr="00081A14">
              <w:t xml:space="preserve"> </w:t>
            </w:r>
          </w:p>
        </w:tc>
        <w:tc>
          <w:tcPr>
            <w:tcW w:w="1307" w:type="dxa"/>
            <w:gridSpan w:val="2"/>
            <w:vAlign w:val="center"/>
          </w:tcPr>
          <w:p w14:paraId="08C8DDCA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2024/3/19</w:t>
            </w:r>
          </w:p>
        </w:tc>
        <w:tc>
          <w:tcPr>
            <w:tcW w:w="1797" w:type="dxa"/>
            <w:gridSpan w:val="2"/>
            <w:vAlign w:val="center"/>
          </w:tcPr>
          <w:p w14:paraId="1CF153D8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证书号第</w:t>
            </w:r>
            <w:r w:rsidRPr="00081A14">
              <w:rPr>
                <w:rFonts w:hint="eastAsia"/>
                <w:sz w:val="21"/>
                <w:szCs w:val="21"/>
              </w:rPr>
              <w:t>6797534</w:t>
            </w:r>
            <w:r w:rsidRPr="00081A14"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719" w:type="dxa"/>
            <w:vAlign w:val="center"/>
          </w:tcPr>
          <w:p w14:paraId="712A478E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武汉理工大学</w:t>
            </w:r>
          </w:p>
        </w:tc>
        <w:tc>
          <w:tcPr>
            <w:tcW w:w="1863" w:type="dxa"/>
            <w:vAlign w:val="center"/>
          </w:tcPr>
          <w:p w14:paraId="7E07F45D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李开源、黄喜娜、李艳姣、邹嫣嫣</w:t>
            </w:r>
          </w:p>
        </w:tc>
        <w:tc>
          <w:tcPr>
            <w:tcW w:w="1448" w:type="dxa"/>
            <w:vAlign w:val="center"/>
          </w:tcPr>
          <w:p w14:paraId="123695A4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有效</w:t>
            </w:r>
          </w:p>
        </w:tc>
      </w:tr>
      <w:tr w:rsidR="00B81810" w:rsidRPr="00081A14" w14:paraId="4E9C9679" w14:textId="77777777" w:rsidTr="00256FD0">
        <w:trPr>
          <w:trHeight w:val="476"/>
          <w:jc w:val="center"/>
        </w:trPr>
        <w:tc>
          <w:tcPr>
            <w:tcW w:w="710" w:type="dxa"/>
            <w:vAlign w:val="center"/>
          </w:tcPr>
          <w:p w14:paraId="42C380FC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633" w:type="dxa"/>
            <w:gridSpan w:val="2"/>
            <w:vAlign w:val="center"/>
          </w:tcPr>
          <w:p w14:paraId="613815E4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发明专利</w:t>
            </w:r>
          </w:p>
        </w:tc>
        <w:tc>
          <w:tcPr>
            <w:tcW w:w="1609" w:type="dxa"/>
            <w:vAlign w:val="center"/>
          </w:tcPr>
          <w:p w14:paraId="3FACBD92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基于数值模拟确定火焰形态的方法、装置、设备及介质</w:t>
            </w:r>
          </w:p>
        </w:tc>
        <w:tc>
          <w:tcPr>
            <w:tcW w:w="872" w:type="dxa"/>
            <w:vAlign w:val="center"/>
          </w:tcPr>
          <w:p w14:paraId="60F15989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1151" w:type="dxa"/>
            <w:vAlign w:val="center"/>
          </w:tcPr>
          <w:p w14:paraId="2604D242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ZL 2024 1 0029365.0</w:t>
            </w:r>
          </w:p>
        </w:tc>
        <w:tc>
          <w:tcPr>
            <w:tcW w:w="1307" w:type="dxa"/>
            <w:gridSpan w:val="2"/>
            <w:vAlign w:val="center"/>
          </w:tcPr>
          <w:p w14:paraId="220300A0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2025/2/18</w:t>
            </w:r>
          </w:p>
        </w:tc>
        <w:tc>
          <w:tcPr>
            <w:tcW w:w="1797" w:type="dxa"/>
            <w:gridSpan w:val="2"/>
            <w:vAlign w:val="center"/>
          </w:tcPr>
          <w:p w14:paraId="683BBB03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证书号第</w:t>
            </w:r>
            <w:r w:rsidRPr="00081A14">
              <w:rPr>
                <w:rFonts w:hint="eastAsia"/>
                <w:sz w:val="21"/>
                <w:szCs w:val="21"/>
              </w:rPr>
              <w:t>7743577</w:t>
            </w:r>
            <w:r w:rsidRPr="00081A14"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719" w:type="dxa"/>
            <w:vAlign w:val="center"/>
          </w:tcPr>
          <w:p w14:paraId="56824777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武汉理工大学</w:t>
            </w:r>
          </w:p>
        </w:tc>
        <w:tc>
          <w:tcPr>
            <w:tcW w:w="1863" w:type="dxa"/>
            <w:vAlign w:val="center"/>
          </w:tcPr>
          <w:p w14:paraId="5EFC9737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雷鹏、马亚萍、李开源、陈长坤</w:t>
            </w:r>
          </w:p>
        </w:tc>
        <w:tc>
          <w:tcPr>
            <w:tcW w:w="1448" w:type="dxa"/>
            <w:vAlign w:val="center"/>
          </w:tcPr>
          <w:p w14:paraId="1B4203E8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有效</w:t>
            </w:r>
          </w:p>
        </w:tc>
      </w:tr>
      <w:tr w:rsidR="00B81810" w:rsidRPr="00081A14" w14:paraId="1DD13312" w14:textId="77777777" w:rsidTr="00256FD0">
        <w:trPr>
          <w:trHeight w:val="476"/>
          <w:jc w:val="center"/>
        </w:trPr>
        <w:tc>
          <w:tcPr>
            <w:tcW w:w="710" w:type="dxa"/>
            <w:vAlign w:val="center"/>
          </w:tcPr>
          <w:p w14:paraId="68458CD3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1633" w:type="dxa"/>
            <w:gridSpan w:val="2"/>
            <w:vAlign w:val="center"/>
          </w:tcPr>
          <w:p w14:paraId="4F3877EF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发明专利</w:t>
            </w:r>
          </w:p>
        </w:tc>
        <w:tc>
          <w:tcPr>
            <w:tcW w:w="1609" w:type="dxa"/>
            <w:vAlign w:val="center"/>
          </w:tcPr>
          <w:p w14:paraId="445DDA46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一种外界风作用下腔室火灾模拟实验装置</w:t>
            </w:r>
          </w:p>
        </w:tc>
        <w:tc>
          <w:tcPr>
            <w:tcW w:w="872" w:type="dxa"/>
            <w:vAlign w:val="center"/>
          </w:tcPr>
          <w:p w14:paraId="5F8B9016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1151" w:type="dxa"/>
            <w:vAlign w:val="center"/>
          </w:tcPr>
          <w:p w14:paraId="082381F9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ZL 2014 1 0043871.1</w:t>
            </w:r>
          </w:p>
        </w:tc>
        <w:tc>
          <w:tcPr>
            <w:tcW w:w="1307" w:type="dxa"/>
            <w:gridSpan w:val="2"/>
            <w:vAlign w:val="center"/>
          </w:tcPr>
          <w:p w14:paraId="553DE919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2017/1/18</w:t>
            </w:r>
          </w:p>
        </w:tc>
        <w:tc>
          <w:tcPr>
            <w:tcW w:w="1797" w:type="dxa"/>
            <w:gridSpan w:val="2"/>
            <w:vAlign w:val="center"/>
          </w:tcPr>
          <w:p w14:paraId="43245466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证书号第</w:t>
            </w:r>
            <w:r w:rsidRPr="00B1593A">
              <w:rPr>
                <w:sz w:val="21"/>
                <w:szCs w:val="21"/>
              </w:rPr>
              <w:t>2350820</w:t>
            </w:r>
            <w:r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719" w:type="dxa"/>
            <w:vAlign w:val="center"/>
          </w:tcPr>
          <w:p w14:paraId="63C6B19B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中国科学技术大学</w:t>
            </w:r>
          </w:p>
        </w:tc>
        <w:tc>
          <w:tcPr>
            <w:tcW w:w="1863" w:type="dxa"/>
            <w:vAlign w:val="center"/>
          </w:tcPr>
          <w:p w14:paraId="58987E5E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纪杰、李林杰、原向勇、李开源、范</w:t>
            </w:r>
            <w:r w:rsidRPr="00081A14">
              <w:rPr>
                <w:rFonts w:hint="eastAsia"/>
                <w:sz w:val="21"/>
                <w:szCs w:val="21"/>
              </w:rPr>
              <w:lastRenderedPageBreak/>
              <w:t>传刚、付艳云、李曼、万华仙</w:t>
            </w:r>
          </w:p>
        </w:tc>
        <w:tc>
          <w:tcPr>
            <w:tcW w:w="1448" w:type="dxa"/>
            <w:vAlign w:val="center"/>
          </w:tcPr>
          <w:p w14:paraId="6D34CE09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lastRenderedPageBreak/>
              <w:t>有效</w:t>
            </w:r>
          </w:p>
        </w:tc>
      </w:tr>
      <w:tr w:rsidR="00B81810" w:rsidRPr="00081A14" w14:paraId="3BDF7EAC" w14:textId="77777777" w:rsidTr="00256FD0">
        <w:trPr>
          <w:trHeight w:val="476"/>
          <w:jc w:val="center"/>
        </w:trPr>
        <w:tc>
          <w:tcPr>
            <w:tcW w:w="710" w:type="dxa"/>
            <w:vAlign w:val="center"/>
          </w:tcPr>
          <w:p w14:paraId="7DA1007E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1633" w:type="dxa"/>
            <w:gridSpan w:val="2"/>
            <w:vAlign w:val="center"/>
          </w:tcPr>
          <w:p w14:paraId="249CE281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发明专利</w:t>
            </w:r>
          </w:p>
        </w:tc>
        <w:tc>
          <w:tcPr>
            <w:tcW w:w="1609" w:type="dxa"/>
            <w:vAlign w:val="center"/>
          </w:tcPr>
          <w:p w14:paraId="31AA24BD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sz w:val="21"/>
                <w:szCs w:val="21"/>
              </w:rPr>
              <w:t>火羽流特征参数计算方法、演变实验装置及使用方法</w:t>
            </w:r>
          </w:p>
        </w:tc>
        <w:tc>
          <w:tcPr>
            <w:tcW w:w="872" w:type="dxa"/>
            <w:vAlign w:val="center"/>
          </w:tcPr>
          <w:p w14:paraId="67503123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1151" w:type="dxa"/>
            <w:vAlign w:val="center"/>
          </w:tcPr>
          <w:p w14:paraId="0A79FAB0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sz w:val="21"/>
                <w:szCs w:val="21"/>
              </w:rPr>
              <w:t>ZL 2024 1 1772353.3</w:t>
            </w:r>
          </w:p>
        </w:tc>
        <w:tc>
          <w:tcPr>
            <w:tcW w:w="1307" w:type="dxa"/>
            <w:gridSpan w:val="2"/>
            <w:vAlign w:val="center"/>
          </w:tcPr>
          <w:p w14:paraId="0492E5CB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2025/11/7</w:t>
            </w:r>
          </w:p>
        </w:tc>
        <w:tc>
          <w:tcPr>
            <w:tcW w:w="1797" w:type="dxa"/>
            <w:gridSpan w:val="2"/>
            <w:vAlign w:val="center"/>
          </w:tcPr>
          <w:p w14:paraId="12864489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sz w:val="21"/>
                <w:szCs w:val="21"/>
              </w:rPr>
              <w:t>证书号第</w:t>
            </w:r>
            <w:r w:rsidRPr="00081A14">
              <w:rPr>
                <w:sz w:val="21"/>
                <w:szCs w:val="21"/>
              </w:rPr>
              <w:t>8448338</w:t>
            </w:r>
            <w:r w:rsidRPr="00081A14">
              <w:rPr>
                <w:sz w:val="21"/>
                <w:szCs w:val="21"/>
              </w:rPr>
              <w:t>号</w:t>
            </w:r>
          </w:p>
        </w:tc>
        <w:tc>
          <w:tcPr>
            <w:tcW w:w="1719" w:type="dxa"/>
            <w:vAlign w:val="center"/>
          </w:tcPr>
          <w:p w14:paraId="4400008E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中国地质大学（武汉）</w:t>
            </w:r>
          </w:p>
        </w:tc>
        <w:tc>
          <w:tcPr>
            <w:tcW w:w="1863" w:type="dxa"/>
            <w:vAlign w:val="center"/>
          </w:tcPr>
          <w:p w14:paraId="4F2217AF" w14:textId="77777777" w:rsidR="00B81810" w:rsidRPr="00081A14" w:rsidRDefault="00B81810" w:rsidP="00256FD0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081A14">
              <w:rPr>
                <w:sz w:val="21"/>
                <w:szCs w:val="21"/>
              </w:rPr>
              <w:t>陆凯华</w:t>
            </w:r>
            <w:r w:rsidRPr="00081A14">
              <w:rPr>
                <w:rFonts w:hint="eastAsia"/>
                <w:sz w:val="21"/>
                <w:szCs w:val="21"/>
              </w:rPr>
              <w:t>、</w:t>
            </w:r>
            <w:r w:rsidRPr="00081A14">
              <w:rPr>
                <w:sz w:val="21"/>
                <w:szCs w:val="21"/>
              </w:rPr>
              <w:t>张琼</w:t>
            </w:r>
            <w:r w:rsidRPr="00081A14">
              <w:rPr>
                <w:rFonts w:hint="eastAsia"/>
                <w:sz w:val="21"/>
                <w:szCs w:val="21"/>
              </w:rPr>
              <w:t>、</w:t>
            </w:r>
            <w:r w:rsidRPr="00081A14">
              <w:rPr>
                <w:sz w:val="21"/>
                <w:szCs w:val="21"/>
              </w:rPr>
              <w:t>徐华升</w:t>
            </w:r>
            <w:r w:rsidRPr="00081A14">
              <w:rPr>
                <w:rFonts w:hint="eastAsia"/>
                <w:sz w:val="21"/>
                <w:szCs w:val="21"/>
              </w:rPr>
              <w:t>、</w:t>
            </w:r>
            <w:r w:rsidRPr="00081A14">
              <w:rPr>
                <w:sz w:val="21"/>
                <w:szCs w:val="21"/>
              </w:rPr>
              <w:t>丁彦铭</w:t>
            </w:r>
            <w:r w:rsidRPr="00081A14">
              <w:rPr>
                <w:rFonts w:hint="eastAsia"/>
                <w:sz w:val="21"/>
                <w:szCs w:val="21"/>
              </w:rPr>
              <w:t>、</w:t>
            </w:r>
            <w:r w:rsidRPr="00081A14">
              <w:rPr>
                <w:sz w:val="21"/>
                <w:szCs w:val="21"/>
              </w:rPr>
              <w:t>李博</w:t>
            </w:r>
            <w:r w:rsidRPr="00081A14">
              <w:rPr>
                <w:rFonts w:hint="eastAsia"/>
                <w:sz w:val="21"/>
                <w:szCs w:val="21"/>
              </w:rPr>
              <w:t>、</w:t>
            </w:r>
            <w:r w:rsidRPr="00081A14">
              <w:rPr>
                <w:sz w:val="21"/>
                <w:szCs w:val="21"/>
              </w:rPr>
              <w:t>毛少华</w:t>
            </w:r>
          </w:p>
        </w:tc>
        <w:tc>
          <w:tcPr>
            <w:tcW w:w="1448" w:type="dxa"/>
            <w:vAlign w:val="center"/>
          </w:tcPr>
          <w:p w14:paraId="69F37514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有效</w:t>
            </w:r>
          </w:p>
        </w:tc>
      </w:tr>
      <w:tr w:rsidR="00B81810" w:rsidRPr="00081A14" w14:paraId="3DE154A7" w14:textId="77777777" w:rsidTr="00256FD0">
        <w:trPr>
          <w:trHeight w:val="476"/>
          <w:jc w:val="center"/>
        </w:trPr>
        <w:tc>
          <w:tcPr>
            <w:tcW w:w="710" w:type="dxa"/>
            <w:vAlign w:val="center"/>
          </w:tcPr>
          <w:p w14:paraId="080B5060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1633" w:type="dxa"/>
            <w:gridSpan w:val="2"/>
            <w:vAlign w:val="center"/>
          </w:tcPr>
          <w:p w14:paraId="351715B8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发明专利</w:t>
            </w:r>
          </w:p>
        </w:tc>
        <w:tc>
          <w:tcPr>
            <w:tcW w:w="1609" w:type="dxa"/>
            <w:vAlign w:val="center"/>
          </w:tcPr>
          <w:p w14:paraId="51A8F914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特定高温高压下液体进样富集试验平台及试验方法</w:t>
            </w:r>
          </w:p>
        </w:tc>
        <w:tc>
          <w:tcPr>
            <w:tcW w:w="872" w:type="dxa"/>
            <w:vAlign w:val="center"/>
          </w:tcPr>
          <w:p w14:paraId="5A6847CF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1151" w:type="dxa"/>
            <w:vAlign w:val="center"/>
          </w:tcPr>
          <w:p w14:paraId="6D97BE57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ZL 2022 1 0521397.3</w:t>
            </w:r>
          </w:p>
        </w:tc>
        <w:tc>
          <w:tcPr>
            <w:tcW w:w="1307" w:type="dxa"/>
            <w:gridSpan w:val="2"/>
            <w:vAlign w:val="center"/>
          </w:tcPr>
          <w:p w14:paraId="716E1041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2024-10-11</w:t>
            </w:r>
          </w:p>
        </w:tc>
        <w:tc>
          <w:tcPr>
            <w:tcW w:w="1797" w:type="dxa"/>
            <w:gridSpan w:val="2"/>
            <w:vAlign w:val="center"/>
          </w:tcPr>
          <w:p w14:paraId="2672892C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sz w:val="21"/>
                <w:szCs w:val="21"/>
              </w:rPr>
              <w:t>证书号第</w:t>
            </w:r>
            <w:r w:rsidRPr="00081A14">
              <w:rPr>
                <w:rFonts w:hint="eastAsia"/>
                <w:sz w:val="21"/>
                <w:szCs w:val="21"/>
              </w:rPr>
              <w:t>7433833</w:t>
            </w:r>
            <w:r w:rsidRPr="00081A14"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719" w:type="dxa"/>
            <w:vAlign w:val="center"/>
          </w:tcPr>
          <w:p w14:paraId="130524B2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proofErr w:type="gramStart"/>
            <w:r w:rsidRPr="00081A14">
              <w:rPr>
                <w:rFonts w:hint="eastAsia"/>
                <w:sz w:val="21"/>
                <w:szCs w:val="21"/>
              </w:rPr>
              <w:t>国网安徽省</w:t>
            </w:r>
            <w:proofErr w:type="gramEnd"/>
            <w:r w:rsidRPr="00081A14">
              <w:rPr>
                <w:rFonts w:hint="eastAsia"/>
                <w:sz w:val="21"/>
                <w:szCs w:val="21"/>
              </w:rPr>
              <w:t>电力有限公司电力科学研究院、国家电网有限公司</w:t>
            </w:r>
          </w:p>
        </w:tc>
        <w:tc>
          <w:tcPr>
            <w:tcW w:w="1863" w:type="dxa"/>
            <w:vAlign w:val="center"/>
          </w:tcPr>
          <w:p w14:paraId="475D6D9F" w14:textId="77777777" w:rsidR="00B81810" w:rsidRPr="00081A14" w:rsidRDefault="00B81810" w:rsidP="00256FD0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张佳庆、尚峰举、邱欣杰、朱太云、刘辉、李开源、柯艳国、谢佳、罗沙、黄道均、屠金萍、过羿、刘睿、</w:t>
            </w:r>
            <w:proofErr w:type="gramStart"/>
            <w:r w:rsidRPr="00081A14">
              <w:rPr>
                <w:rFonts w:hint="eastAsia"/>
                <w:sz w:val="21"/>
                <w:szCs w:val="21"/>
              </w:rPr>
              <w:t>谭</w:t>
            </w:r>
            <w:proofErr w:type="gramEnd"/>
            <w:r w:rsidRPr="00081A14">
              <w:rPr>
                <w:rFonts w:hint="eastAsia"/>
                <w:sz w:val="21"/>
                <w:szCs w:val="21"/>
              </w:rPr>
              <w:t>甜甜</w:t>
            </w:r>
          </w:p>
        </w:tc>
        <w:tc>
          <w:tcPr>
            <w:tcW w:w="1448" w:type="dxa"/>
            <w:vAlign w:val="center"/>
          </w:tcPr>
          <w:p w14:paraId="66434600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有效</w:t>
            </w:r>
          </w:p>
        </w:tc>
      </w:tr>
      <w:tr w:rsidR="00B81810" w:rsidRPr="00081A14" w14:paraId="16EC9F9D" w14:textId="77777777" w:rsidTr="00256FD0">
        <w:trPr>
          <w:trHeight w:val="899"/>
          <w:jc w:val="center"/>
        </w:trPr>
        <w:tc>
          <w:tcPr>
            <w:tcW w:w="710" w:type="dxa"/>
            <w:vAlign w:val="center"/>
          </w:tcPr>
          <w:p w14:paraId="08795EAB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1633" w:type="dxa"/>
            <w:gridSpan w:val="2"/>
            <w:vAlign w:val="center"/>
          </w:tcPr>
          <w:p w14:paraId="33316AFD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发明专利</w:t>
            </w:r>
          </w:p>
        </w:tc>
        <w:tc>
          <w:tcPr>
            <w:tcW w:w="1609" w:type="dxa"/>
            <w:vAlign w:val="center"/>
          </w:tcPr>
          <w:p w14:paraId="09E22D7A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proofErr w:type="gramStart"/>
            <w:r w:rsidRPr="00081A14">
              <w:rPr>
                <w:rFonts w:hint="eastAsia"/>
                <w:sz w:val="21"/>
                <w:szCs w:val="21"/>
              </w:rPr>
              <w:t>一种阀厅消防系统</w:t>
            </w:r>
            <w:proofErr w:type="gramEnd"/>
          </w:p>
        </w:tc>
        <w:tc>
          <w:tcPr>
            <w:tcW w:w="872" w:type="dxa"/>
            <w:vAlign w:val="center"/>
          </w:tcPr>
          <w:p w14:paraId="44F75253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1151" w:type="dxa"/>
            <w:vAlign w:val="center"/>
          </w:tcPr>
          <w:p w14:paraId="5F1E0C0C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ZL 2020 1 02242890</w:t>
            </w:r>
          </w:p>
        </w:tc>
        <w:tc>
          <w:tcPr>
            <w:tcW w:w="1307" w:type="dxa"/>
            <w:gridSpan w:val="2"/>
            <w:vAlign w:val="center"/>
          </w:tcPr>
          <w:p w14:paraId="1EC116A8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2024/4/30</w:t>
            </w:r>
          </w:p>
        </w:tc>
        <w:tc>
          <w:tcPr>
            <w:tcW w:w="1797" w:type="dxa"/>
            <w:gridSpan w:val="2"/>
            <w:vAlign w:val="center"/>
          </w:tcPr>
          <w:p w14:paraId="708EECE4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证书号第</w:t>
            </w:r>
            <w:r w:rsidRPr="00081A14">
              <w:rPr>
                <w:rFonts w:hint="eastAsia"/>
                <w:sz w:val="21"/>
                <w:szCs w:val="21"/>
              </w:rPr>
              <w:t>5732036</w:t>
            </w:r>
            <w:r w:rsidRPr="00081A14"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719" w:type="dxa"/>
            <w:vAlign w:val="center"/>
          </w:tcPr>
          <w:p w14:paraId="3622DA12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北京南瑞消防科技有限公司</w:t>
            </w:r>
          </w:p>
        </w:tc>
        <w:tc>
          <w:tcPr>
            <w:tcW w:w="1863" w:type="dxa"/>
            <w:vAlign w:val="center"/>
          </w:tcPr>
          <w:p w14:paraId="7214A619" w14:textId="77777777" w:rsidR="00B81810" w:rsidRPr="00081A14" w:rsidRDefault="00B81810" w:rsidP="00256FD0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081A14">
              <w:rPr>
                <w:rFonts w:hint="eastAsia"/>
                <w:sz w:val="21"/>
                <w:szCs w:val="21"/>
              </w:rPr>
              <w:t>王志刚、陈光、徐亮、朱博、张以臣、王敬伟</w:t>
            </w:r>
          </w:p>
        </w:tc>
        <w:tc>
          <w:tcPr>
            <w:tcW w:w="1448" w:type="dxa"/>
            <w:vAlign w:val="center"/>
          </w:tcPr>
          <w:p w14:paraId="1D350AD0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有效</w:t>
            </w:r>
          </w:p>
        </w:tc>
      </w:tr>
      <w:tr w:rsidR="00B81810" w:rsidRPr="00081A14" w14:paraId="39869B48" w14:textId="77777777" w:rsidTr="00256FD0">
        <w:trPr>
          <w:trHeight w:val="476"/>
          <w:jc w:val="center"/>
        </w:trPr>
        <w:tc>
          <w:tcPr>
            <w:tcW w:w="710" w:type="dxa"/>
            <w:vAlign w:val="center"/>
          </w:tcPr>
          <w:p w14:paraId="0EB3F98B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7</w:t>
            </w:r>
          </w:p>
        </w:tc>
        <w:tc>
          <w:tcPr>
            <w:tcW w:w="1633" w:type="dxa"/>
            <w:gridSpan w:val="2"/>
            <w:vAlign w:val="center"/>
          </w:tcPr>
          <w:p w14:paraId="2979031E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发明专利</w:t>
            </w:r>
          </w:p>
        </w:tc>
        <w:tc>
          <w:tcPr>
            <w:tcW w:w="1609" w:type="dxa"/>
            <w:vAlign w:val="center"/>
          </w:tcPr>
          <w:p w14:paraId="22796387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应对变压器油着火的精准灭火系统</w:t>
            </w:r>
          </w:p>
        </w:tc>
        <w:tc>
          <w:tcPr>
            <w:tcW w:w="872" w:type="dxa"/>
            <w:vAlign w:val="center"/>
          </w:tcPr>
          <w:p w14:paraId="25EBEC6A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1151" w:type="dxa"/>
            <w:vAlign w:val="center"/>
          </w:tcPr>
          <w:p w14:paraId="66D96517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ZL 2021 1 0903749.7</w:t>
            </w:r>
          </w:p>
        </w:tc>
        <w:tc>
          <w:tcPr>
            <w:tcW w:w="1307" w:type="dxa"/>
            <w:gridSpan w:val="2"/>
            <w:vAlign w:val="center"/>
          </w:tcPr>
          <w:p w14:paraId="3D08013E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2022-08-30</w:t>
            </w:r>
          </w:p>
        </w:tc>
        <w:tc>
          <w:tcPr>
            <w:tcW w:w="1797" w:type="dxa"/>
            <w:gridSpan w:val="2"/>
            <w:vAlign w:val="center"/>
          </w:tcPr>
          <w:p w14:paraId="772471D9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证书号第</w:t>
            </w:r>
            <w:r w:rsidRPr="00081A14">
              <w:rPr>
                <w:rFonts w:hint="eastAsia"/>
                <w:sz w:val="21"/>
                <w:szCs w:val="21"/>
              </w:rPr>
              <w:t>5419683</w:t>
            </w:r>
            <w:r w:rsidRPr="00081A14"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719" w:type="dxa"/>
            <w:vAlign w:val="center"/>
          </w:tcPr>
          <w:p w14:paraId="4C30993A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proofErr w:type="gramStart"/>
            <w:r w:rsidRPr="00081A14">
              <w:rPr>
                <w:rFonts w:hint="eastAsia"/>
                <w:sz w:val="21"/>
                <w:szCs w:val="21"/>
              </w:rPr>
              <w:t>国网安徽省</w:t>
            </w:r>
            <w:proofErr w:type="gramEnd"/>
            <w:r w:rsidRPr="00081A14">
              <w:rPr>
                <w:rFonts w:hint="eastAsia"/>
                <w:sz w:val="21"/>
                <w:szCs w:val="21"/>
              </w:rPr>
              <w:t>电力有限公司电力科学研究院、国家电网有限公司、国安达股份有限公司</w:t>
            </w:r>
          </w:p>
        </w:tc>
        <w:tc>
          <w:tcPr>
            <w:tcW w:w="1863" w:type="dxa"/>
            <w:vAlign w:val="center"/>
          </w:tcPr>
          <w:p w14:paraId="7F732899" w14:textId="77777777" w:rsidR="00B81810" w:rsidRPr="00081A14" w:rsidRDefault="00B81810" w:rsidP="00256FD0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张佳庆、张晓东、尚峰举、周亦夫、邱欣杰、程登峰、李伟、洪清泉、童超、过羿、黄玉彪、刘睿、苏文</w:t>
            </w:r>
          </w:p>
        </w:tc>
        <w:tc>
          <w:tcPr>
            <w:tcW w:w="1448" w:type="dxa"/>
            <w:vAlign w:val="center"/>
          </w:tcPr>
          <w:p w14:paraId="7FE97050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有效</w:t>
            </w:r>
          </w:p>
        </w:tc>
      </w:tr>
      <w:tr w:rsidR="00B81810" w:rsidRPr="00081A14" w14:paraId="1018CEEB" w14:textId="77777777" w:rsidTr="00256FD0">
        <w:trPr>
          <w:trHeight w:val="476"/>
          <w:jc w:val="center"/>
        </w:trPr>
        <w:tc>
          <w:tcPr>
            <w:tcW w:w="710" w:type="dxa"/>
            <w:vAlign w:val="center"/>
          </w:tcPr>
          <w:p w14:paraId="7BFFFA7C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lastRenderedPageBreak/>
              <w:t>8</w:t>
            </w:r>
          </w:p>
        </w:tc>
        <w:tc>
          <w:tcPr>
            <w:tcW w:w="1633" w:type="dxa"/>
            <w:gridSpan w:val="2"/>
            <w:vAlign w:val="center"/>
          </w:tcPr>
          <w:p w14:paraId="26396561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发明专利</w:t>
            </w:r>
          </w:p>
        </w:tc>
        <w:tc>
          <w:tcPr>
            <w:tcW w:w="1609" w:type="dxa"/>
            <w:vAlign w:val="center"/>
          </w:tcPr>
          <w:p w14:paraId="02F2F74F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干粉与泡沫联用相互影响机理测试平台及测试方法</w:t>
            </w:r>
          </w:p>
        </w:tc>
        <w:tc>
          <w:tcPr>
            <w:tcW w:w="872" w:type="dxa"/>
            <w:vAlign w:val="center"/>
          </w:tcPr>
          <w:p w14:paraId="3E064699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1151" w:type="dxa"/>
            <w:vAlign w:val="center"/>
          </w:tcPr>
          <w:p w14:paraId="11CF3E91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ZL 2022 1 0718933.9</w:t>
            </w:r>
          </w:p>
        </w:tc>
        <w:tc>
          <w:tcPr>
            <w:tcW w:w="1307" w:type="dxa"/>
            <w:gridSpan w:val="2"/>
            <w:vAlign w:val="center"/>
          </w:tcPr>
          <w:p w14:paraId="56A00921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2023-06-20</w:t>
            </w:r>
          </w:p>
        </w:tc>
        <w:tc>
          <w:tcPr>
            <w:tcW w:w="1797" w:type="dxa"/>
            <w:gridSpan w:val="2"/>
            <w:vAlign w:val="center"/>
          </w:tcPr>
          <w:p w14:paraId="548B29A1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证书号第</w:t>
            </w:r>
            <w:r w:rsidRPr="00081A14">
              <w:rPr>
                <w:rFonts w:hint="eastAsia"/>
                <w:sz w:val="21"/>
                <w:szCs w:val="21"/>
              </w:rPr>
              <w:t>6069334</w:t>
            </w:r>
            <w:r w:rsidRPr="00081A14"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719" w:type="dxa"/>
            <w:vAlign w:val="center"/>
          </w:tcPr>
          <w:p w14:paraId="79C8DBE1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proofErr w:type="gramStart"/>
            <w:r w:rsidRPr="00081A14">
              <w:rPr>
                <w:rFonts w:hint="eastAsia"/>
                <w:sz w:val="21"/>
                <w:szCs w:val="21"/>
              </w:rPr>
              <w:t>国网安徽省</w:t>
            </w:r>
            <w:proofErr w:type="gramEnd"/>
            <w:r w:rsidRPr="00081A14">
              <w:rPr>
                <w:rFonts w:hint="eastAsia"/>
                <w:sz w:val="21"/>
                <w:szCs w:val="21"/>
              </w:rPr>
              <w:t>电力有限公司电力科学研究院、国家电网有限公司、天津锦丰盛泰科技集团有限公司</w:t>
            </w:r>
          </w:p>
        </w:tc>
        <w:tc>
          <w:tcPr>
            <w:tcW w:w="1863" w:type="dxa"/>
            <w:vAlign w:val="center"/>
          </w:tcPr>
          <w:p w14:paraId="29A83123" w14:textId="77777777" w:rsidR="00B81810" w:rsidRPr="00081A14" w:rsidRDefault="00B81810" w:rsidP="00256FD0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张佳庆、刘锋、尚峰举、王庆、张民、朱太云、刘辉、柯艳国、罗沙、谢佳、黄伟民、黄玉彪、刘睿</w:t>
            </w:r>
          </w:p>
        </w:tc>
        <w:tc>
          <w:tcPr>
            <w:tcW w:w="1448" w:type="dxa"/>
            <w:vAlign w:val="center"/>
          </w:tcPr>
          <w:p w14:paraId="3471E2DC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有效</w:t>
            </w:r>
          </w:p>
        </w:tc>
      </w:tr>
      <w:tr w:rsidR="00B81810" w:rsidRPr="00081A14" w14:paraId="63409E88" w14:textId="77777777" w:rsidTr="00256FD0">
        <w:trPr>
          <w:trHeight w:val="476"/>
          <w:jc w:val="center"/>
        </w:trPr>
        <w:tc>
          <w:tcPr>
            <w:tcW w:w="710" w:type="dxa"/>
            <w:vAlign w:val="center"/>
          </w:tcPr>
          <w:p w14:paraId="22C6BB4E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1633" w:type="dxa"/>
            <w:gridSpan w:val="2"/>
            <w:vAlign w:val="center"/>
          </w:tcPr>
          <w:p w14:paraId="3D0C6013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国家标准</w:t>
            </w:r>
          </w:p>
        </w:tc>
        <w:tc>
          <w:tcPr>
            <w:tcW w:w="1609" w:type="dxa"/>
            <w:vAlign w:val="center"/>
          </w:tcPr>
          <w:p w14:paraId="1ECE9059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自动喷水灭火系统</w:t>
            </w:r>
            <w:r w:rsidRPr="00081A14">
              <w:rPr>
                <w:rFonts w:hint="eastAsia"/>
                <w:sz w:val="21"/>
                <w:szCs w:val="21"/>
              </w:rPr>
              <w:t xml:space="preserve"> </w:t>
            </w:r>
            <w:r w:rsidRPr="00081A14">
              <w:rPr>
                <w:rFonts w:hint="eastAsia"/>
                <w:sz w:val="21"/>
                <w:szCs w:val="21"/>
              </w:rPr>
              <w:t>第</w:t>
            </w:r>
            <w:r w:rsidRPr="00081A14">
              <w:rPr>
                <w:rFonts w:hint="eastAsia"/>
                <w:sz w:val="21"/>
                <w:szCs w:val="21"/>
              </w:rPr>
              <w:t>3</w:t>
            </w:r>
            <w:r w:rsidRPr="00081A14">
              <w:rPr>
                <w:rFonts w:hint="eastAsia"/>
                <w:sz w:val="21"/>
                <w:szCs w:val="21"/>
              </w:rPr>
              <w:t>部分</w:t>
            </w:r>
            <w:r w:rsidRPr="00081A14">
              <w:rPr>
                <w:rFonts w:hint="eastAsia"/>
                <w:sz w:val="21"/>
                <w:szCs w:val="21"/>
              </w:rPr>
              <w:t>:</w:t>
            </w:r>
            <w:r w:rsidRPr="00081A14">
              <w:rPr>
                <w:rFonts w:hint="eastAsia"/>
                <w:sz w:val="21"/>
                <w:szCs w:val="21"/>
              </w:rPr>
              <w:t>水雾喷头</w:t>
            </w:r>
          </w:p>
        </w:tc>
        <w:tc>
          <w:tcPr>
            <w:tcW w:w="872" w:type="dxa"/>
            <w:vAlign w:val="center"/>
          </w:tcPr>
          <w:p w14:paraId="758458D5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1151" w:type="dxa"/>
            <w:vAlign w:val="center"/>
          </w:tcPr>
          <w:p w14:paraId="7150CD8D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sz w:val="21"/>
                <w:szCs w:val="21"/>
              </w:rPr>
              <w:t>GB 5135.3-2025</w:t>
            </w:r>
          </w:p>
        </w:tc>
        <w:tc>
          <w:tcPr>
            <w:tcW w:w="1307" w:type="dxa"/>
            <w:gridSpan w:val="2"/>
            <w:vAlign w:val="center"/>
          </w:tcPr>
          <w:p w14:paraId="43EA82E6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sz w:val="21"/>
                <w:szCs w:val="21"/>
              </w:rPr>
              <w:t>2025-10-31</w:t>
            </w:r>
          </w:p>
        </w:tc>
        <w:tc>
          <w:tcPr>
            <w:tcW w:w="1797" w:type="dxa"/>
            <w:gridSpan w:val="2"/>
            <w:vAlign w:val="center"/>
          </w:tcPr>
          <w:p w14:paraId="16AC81F5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9348A4">
              <w:rPr>
                <w:rFonts w:hint="eastAsia"/>
                <w:sz w:val="21"/>
                <w:szCs w:val="21"/>
              </w:rPr>
              <w:t>国家市场监督管理总局、国家标准化管理委员会</w:t>
            </w:r>
          </w:p>
        </w:tc>
        <w:tc>
          <w:tcPr>
            <w:tcW w:w="1719" w:type="dxa"/>
            <w:vAlign w:val="center"/>
          </w:tcPr>
          <w:p w14:paraId="730243A8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应急管理部天津消防研究所、应急管理部消防产品合格评定中心、深圳因特安全技术有限公司、</w:t>
            </w:r>
            <w:proofErr w:type="gramStart"/>
            <w:r w:rsidRPr="00081A14">
              <w:rPr>
                <w:rFonts w:hint="eastAsia"/>
                <w:sz w:val="21"/>
                <w:szCs w:val="21"/>
              </w:rPr>
              <w:t>萃</w:t>
            </w:r>
            <w:proofErr w:type="gramEnd"/>
            <w:r w:rsidRPr="00081A14">
              <w:rPr>
                <w:rFonts w:hint="eastAsia"/>
                <w:sz w:val="21"/>
                <w:szCs w:val="21"/>
              </w:rPr>
              <w:t>联（中国）消防设备制造有限公司</w:t>
            </w:r>
          </w:p>
        </w:tc>
        <w:tc>
          <w:tcPr>
            <w:tcW w:w="1863" w:type="dxa"/>
            <w:vAlign w:val="center"/>
          </w:tcPr>
          <w:p w14:paraId="38EA71F4" w14:textId="77777777" w:rsidR="00B81810" w:rsidRPr="00081A14" w:rsidRDefault="00B81810" w:rsidP="00256FD0">
            <w:pPr>
              <w:spacing w:line="240" w:lineRule="auto"/>
              <w:jc w:val="center"/>
              <w:rPr>
                <w:sz w:val="21"/>
                <w:szCs w:val="21"/>
              </w:rPr>
            </w:pPr>
            <w:proofErr w:type="gramStart"/>
            <w:r w:rsidRPr="00081A14">
              <w:rPr>
                <w:rFonts w:hint="eastAsia"/>
                <w:sz w:val="21"/>
                <w:szCs w:val="21"/>
              </w:rPr>
              <w:t>啜凤英</w:t>
            </w:r>
            <w:proofErr w:type="gramEnd"/>
            <w:r w:rsidRPr="00081A14">
              <w:rPr>
                <w:rFonts w:hint="eastAsia"/>
                <w:sz w:val="21"/>
                <w:szCs w:val="21"/>
              </w:rPr>
              <w:t>、张强、杨震铭、王海娟、陈钦佩、于志浩、高洪菊</w:t>
            </w:r>
            <w:r w:rsidRPr="00081A14">
              <w:rPr>
                <w:rFonts w:hint="eastAsia"/>
                <w:sz w:val="21"/>
                <w:szCs w:val="21"/>
              </w:rPr>
              <w:t xml:space="preserve"> </w:t>
            </w:r>
            <w:r w:rsidRPr="00081A14">
              <w:rPr>
                <w:rFonts w:hint="eastAsia"/>
                <w:sz w:val="21"/>
                <w:szCs w:val="21"/>
              </w:rPr>
              <w:t>、张磊、林峰、王晓舟、李云</w:t>
            </w:r>
          </w:p>
        </w:tc>
        <w:tc>
          <w:tcPr>
            <w:tcW w:w="1448" w:type="dxa"/>
            <w:vAlign w:val="center"/>
          </w:tcPr>
          <w:p w14:paraId="1522631A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2026.11.01</w:t>
            </w:r>
            <w:r w:rsidRPr="00081A14">
              <w:rPr>
                <w:rFonts w:hint="eastAsia"/>
                <w:sz w:val="21"/>
                <w:szCs w:val="21"/>
              </w:rPr>
              <w:t>实施</w:t>
            </w:r>
          </w:p>
        </w:tc>
      </w:tr>
    </w:tbl>
    <w:tbl>
      <w:tblPr>
        <w:tblW w:w="14109" w:type="dxa"/>
        <w:jc w:val="center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1633"/>
        <w:gridCol w:w="1609"/>
        <w:gridCol w:w="872"/>
        <w:gridCol w:w="1151"/>
        <w:gridCol w:w="1307"/>
        <w:gridCol w:w="1797"/>
        <w:gridCol w:w="1719"/>
        <w:gridCol w:w="1863"/>
        <w:gridCol w:w="1448"/>
      </w:tblGrid>
      <w:tr w:rsidR="00B81810" w:rsidRPr="00901ABE" w14:paraId="705FF545" w14:textId="77777777" w:rsidTr="00256FD0">
        <w:trPr>
          <w:trHeight w:val="476"/>
          <w:jc w:val="center"/>
        </w:trPr>
        <w:tc>
          <w:tcPr>
            <w:tcW w:w="710" w:type="dxa"/>
            <w:vAlign w:val="center"/>
          </w:tcPr>
          <w:p w14:paraId="410EA930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10</w:t>
            </w:r>
          </w:p>
        </w:tc>
        <w:tc>
          <w:tcPr>
            <w:tcW w:w="1633" w:type="dxa"/>
            <w:vAlign w:val="center"/>
          </w:tcPr>
          <w:p w14:paraId="6A7D71D9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行业标准</w:t>
            </w:r>
          </w:p>
        </w:tc>
        <w:tc>
          <w:tcPr>
            <w:tcW w:w="1609" w:type="dxa"/>
            <w:vAlign w:val="center"/>
          </w:tcPr>
          <w:p w14:paraId="698582BF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换流变压器隔声罩技术条件</w:t>
            </w:r>
          </w:p>
        </w:tc>
        <w:tc>
          <w:tcPr>
            <w:tcW w:w="872" w:type="dxa"/>
            <w:vAlign w:val="center"/>
          </w:tcPr>
          <w:p w14:paraId="41F5CF53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中国</w:t>
            </w:r>
          </w:p>
        </w:tc>
        <w:tc>
          <w:tcPr>
            <w:tcW w:w="1151" w:type="dxa"/>
            <w:vAlign w:val="center"/>
          </w:tcPr>
          <w:p w14:paraId="0E1F7940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DL/T 2828-2024</w:t>
            </w:r>
          </w:p>
        </w:tc>
        <w:tc>
          <w:tcPr>
            <w:tcW w:w="1307" w:type="dxa"/>
            <w:vAlign w:val="center"/>
          </w:tcPr>
          <w:p w14:paraId="687B3469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t>2024/12/25</w:t>
            </w:r>
          </w:p>
        </w:tc>
        <w:tc>
          <w:tcPr>
            <w:tcW w:w="1797" w:type="dxa"/>
            <w:vAlign w:val="center"/>
          </w:tcPr>
          <w:p w14:paraId="599687C5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sz w:val="21"/>
                <w:szCs w:val="21"/>
              </w:rPr>
              <w:t>国家能源局</w:t>
            </w:r>
          </w:p>
        </w:tc>
        <w:tc>
          <w:tcPr>
            <w:tcW w:w="1719" w:type="dxa"/>
            <w:vAlign w:val="center"/>
          </w:tcPr>
          <w:p w14:paraId="7EE3726B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proofErr w:type="gramStart"/>
            <w:r w:rsidRPr="00081A14">
              <w:rPr>
                <w:rFonts w:hint="eastAsia"/>
                <w:sz w:val="21"/>
                <w:szCs w:val="21"/>
              </w:rPr>
              <w:t>国网安徽省</w:t>
            </w:r>
            <w:proofErr w:type="gramEnd"/>
            <w:r w:rsidRPr="00081A14">
              <w:rPr>
                <w:rFonts w:hint="eastAsia"/>
                <w:sz w:val="21"/>
                <w:szCs w:val="21"/>
              </w:rPr>
              <w:t>电力有限公司电力科学研究院、</w:t>
            </w:r>
            <w:proofErr w:type="gramStart"/>
            <w:r w:rsidRPr="00081A14">
              <w:rPr>
                <w:rFonts w:hint="eastAsia"/>
                <w:sz w:val="21"/>
                <w:szCs w:val="21"/>
              </w:rPr>
              <w:t>国网智</w:t>
            </w:r>
            <w:proofErr w:type="gramEnd"/>
            <w:r w:rsidRPr="00081A14">
              <w:rPr>
                <w:rFonts w:hint="eastAsia"/>
                <w:sz w:val="21"/>
                <w:szCs w:val="21"/>
              </w:rPr>
              <w:t>能电网研究院有限公司、中国电力科学研究院有限公司武汉分院、</w:t>
            </w:r>
            <w:proofErr w:type="gramStart"/>
            <w:r w:rsidRPr="00081A14">
              <w:rPr>
                <w:rFonts w:hint="eastAsia"/>
                <w:sz w:val="21"/>
                <w:szCs w:val="21"/>
              </w:rPr>
              <w:t>国网电</w:t>
            </w:r>
            <w:proofErr w:type="gramEnd"/>
            <w:r w:rsidRPr="00081A14">
              <w:rPr>
                <w:rFonts w:hint="eastAsia"/>
                <w:sz w:val="21"/>
                <w:szCs w:val="21"/>
              </w:rPr>
              <w:t>力科学研究院</w:t>
            </w:r>
            <w:proofErr w:type="gramStart"/>
            <w:r w:rsidRPr="00081A14">
              <w:rPr>
                <w:rFonts w:hint="eastAsia"/>
                <w:sz w:val="21"/>
                <w:szCs w:val="21"/>
              </w:rPr>
              <w:t>武汉南瑞有限责任公</w:t>
            </w:r>
            <w:proofErr w:type="gramEnd"/>
            <w:r w:rsidRPr="00081A14">
              <w:rPr>
                <w:rFonts w:hint="eastAsia"/>
                <w:sz w:val="21"/>
                <w:szCs w:val="21"/>
              </w:rPr>
              <w:t>司、</w:t>
            </w:r>
            <w:r w:rsidRPr="00081A14">
              <w:rPr>
                <w:rFonts w:hint="eastAsia"/>
                <w:sz w:val="21"/>
                <w:szCs w:val="21"/>
              </w:rPr>
              <w:lastRenderedPageBreak/>
              <w:t>正</w:t>
            </w:r>
            <w:proofErr w:type="gramStart"/>
            <w:r w:rsidRPr="00081A14">
              <w:rPr>
                <w:rFonts w:hint="eastAsia"/>
                <w:sz w:val="21"/>
                <w:szCs w:val="21"/>
              </w:rPr>
              <w:t>升环</w:t>
            </w:r>
            <w:proofErr w:type="gramEnd"/>
            <w:r w:rsidRPr="00081A14">
              <w:rPr>
                <w:rFonts w:hint="eastAsia"/>
                <w:sz w:val="21"/>
                <w:szCs w:val="21"/>
              </w:rPr>
              <w:t>境科技股份有限公司、中国电力科学研究院有限公司、</w:t>
            </w:r>
            <w:proofErr w:type="gramStart"/>
            <w:r w:rsidRPr="00081A14">
              <w:rPr>
                <w:rFonts w:hint="eastAsia"/>
                <w:sz w:val="21"/>
                <w:szCs w:val="21"/>
              </w:rPr>
              <w:t>国网安徽</w:t>
            </w:r>
            <w:proofErr w:type="gramEnd"/>
            <w:r w:rsidRPr="00081A14">
              <w:rPr>
                <w:rFonts w:hint="eastAsia"/>
                <w:sz w:val="21"/>
                <w:szCs w:val="21"/>
              </w:rPr>
              <w:t>省电力有限公司、</w:t>
            </w:r>
            <w:proofErr w:type="gramStart"/>
            <w:r w:rsidRPr="00081A14">
              <w:rPr>
                <w:rFonts w:hint="eastAsia"/>
                <w:sz w:val="21"/>
                <w:szCs w:val="21"/>
              </w:rPr>
              <w:t>国网经</w:t>
            </w:r>
            <w:proofErr w:type="gramEnd"/>
            <w:r w:rsidRPr="00081A14">
              <w:rPr>
                <w:rFonts w:hint="eastAsia"/>
                <w:sz w:val="21"/>
                <w:szCs w:val="21"/>
              </w:rPr>
              <w:t>济技术研究院有限公司、中国科学技术大学、国家电网有限公司直流技术中心、中国电力工程顾问集团华东电力设计院有限公司、囯网河南省电力公司电力科学研究院、安徽中科安和科技有限公司、上海申华声学装备有限公司</w:t>
            </w:r>
          </w:p>
        </w:tc>
        <w:tc>
          <w:tcPr>
            <w:tcW w:w="1863" w:type="dxa"/>
            <w:vAlign w:val="center"/>
          </w:tcPr>
          <w:p w14:paraId="76A97B9D" w14:textId="77777777" w:rsidR="00B81810" w:rsidRPr="00081A14" w:rsidRDefault="00B81810" w:rsidP="00256FD0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lastRenderedPageBreak/>
              <w:t>张佳庆、黄勇、尚峰举、聂京凯、丁国成、李金忠、杨鹏程、裴春明、过羿、刘鑫、周亦夫、叶良鹏、侯强、陈江波、应斯、王一林、王延</w:t>
            </w:r>
            <w:r w:rsidRPr="00081A14">
              <w:rPr>
                <w:rFonts w:hint="eastAsia"/>
                <w:sz w:val="21"/>
                <w:szCs w:val="21"/>
              </w:rPr>
              <w:lastRenderedPageBreak/>
              <w:t>召、姬军、谢佳、王晖、杨宝山、孟凡卓、金梦菡、黎昌海、胡隆华、方正、王鑫、詹振宇、蓝斌、黄玉彪、何金龙、单文斌</w:t>
            </w:r>
          </w:p>
        </w:tc>
        <w:tc>
          <w:tcPr>
            <w:tcW w:w="1448" w:type="dxa"/>
            <w:vAlign w:val="center"/>
          </w:tcPr>
          <w:p w14:paraId="5EF822E8" w14:textId="77777777" w:rsidR="00B81810" w:rsidRPr="00081A14" w:rsidRDefault="00B81810" w:rsidP="00256FD0">
            <w:pPr>
              <w:spacing w:line="400" w:lineRule="exact"/>
              <w:jc w:val="center"/>
              <w:rPr>
                <w:sz w:val="21"/>
                <w:szCs w:val="21"/>
              </w:rPr>
            </w:pPr>
            <w:r w:rsidRPr="00081A14">
              <w:rPr>
                <w:rFonts w:hint="eastAsia"/>
                <w:sz w:val="21"/>
                <w:szCs w:val="21"/>
              </w:rPr>
              <w:lastRenderedPageBreak/>
              <w:t>有效</w:t>
            </w:r>
          </w:p>
        </w:tc>
      </w:tr>
    </w:tbl>
    <w:p w14:paraId="6CBA5263" w14:textId="77777777" w:rsidR="00CE7E29" w:rsidRDefault="00CE7E29"/>
    <w:sectPr w:rsidR="00CE7E29" w:rsidSect="00B8181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134" w:right="1134" w:bottom="1134" w:left="1134" w:header="57" w:footer="57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38065E" w14:textId="77777777" w:rsidR="00A71813" w:rsidRDefault="00A71813" w:rsidP="00B81810">
      <w:pPr>
        <w:spacing w:line="240" w:lineRule="auto"/>
      </w:pPr>
      <w:r>
        <w:separator/>
      </w:r>
    </w:p>
  </w:endnote>
  <w:endnote w:type="continuationSeparator" w:id="0">
    <w:p w14:paraId="6A1764A7" w14:textId="77777777" w:rsidR="00A71813" w:rsidRDefault="00A71813" w:rsidP="00B818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D6B7A1" w14:textId="77777777" w:rsidR="00B81810" w:rsidRDefault="00B81810">
    <w:pPr>
      <w:pStyle w:val="afe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2EB164" w14:textId="77777777" w:rsidR="00B81810" w:rsidRDefault="00B81810">
    <w:pPr>
      <w:pStyle w:val="afe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AB52EC" w14:textId="77777777" w:rsidR="00B81810" w:rsidRDefault="00B81810">
    <w:pPr>
      <w:pStyle w:val="af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1356EC" w14:textId="77777777" w:rsidR="00A71813" w:rsidRDefault="00A71813" w:rsidP="00B81810">
      <w:pPr>
        <w:spacing w:line="240" w:lineRule="auto"/>
      </w:pPr>
      <w:r>
        <w:separator/>
      </w:r>
    </w:p>
  </w:footnote>
  <w:footnote w:type="continuationSeparator" w:id="0">
    <w:p w14:paraId="3FDF15AD" w14:textId="77777777" w:rsidR="00A71813" w:rsidRDefault="00A71813" w:rsidP="00B8181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1E647F" w14:textId="77777777" w:rsidR="00B81810" w:rsidRDefault="00B81810">
    <w:pPr>
      <w:pStyle w:val="afc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4F7F56" w14:textId="77777777" w:rsidR="00B81810" w:rsidRDefault="00B81810">
    <w:pPr>
      <w:pStyle w:val="afc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B0C799" w14:textId="77777777" w:rsidR="00B81810" w:rsidRDefault="00B81810">
    <w:pPr>
      <w:pStyle w:val="afc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E41"/>
    <w:rsid w:val="000B5ADA"/>
    <w:rsid w:val="000D7B52"/>
    <w:rsid w:val="000E54A7"/>
    <w:rsid w:val="0020531E"/>
    <w:rsid w:val="00212175"/>
    <w:rsid w:val="002E4052"/>
    <w:rsid w:val="002F67A7"/>
    <w:rsid w:val="004333C6"/>
    <w:rsid w:val="00467369"/>
    <w:rsid w:val="00486FC2"/>
    <w:rsid w:val="00554505"/>
    <w:rsid w:val="005E534B"/>
    <w:rsid w:val="006E0F63"/>
    <w:rsid w:val="007B4867"/>
    <w:rsid w:val="007D0865"/>
    <w:rsid w:val="00955F19"/>
    <w:rsid w:val="009A31FA"/>
    <w:rsid w:val="00A71813"/>
    <w:rsid w:val="00A74D02"/>
    <w:rsid w:val="00B81810"/>
    <w:rsid w:val="00C56924"/>
    <w:rsid w:val="00C870E6"/>
    <w:rsid w:val="00CE7E29"/>
    <w:rsid w:val="00D40BC1"/>
    <w:rsid w:val="00D675F6"/>
    <w:rsid w:val="00DC09F6"/>
    <w:rsid w:val="00E20510"/>
    <w:rsid w:val="00EA7713"/>
    <w:rsid w:val="00F72E41"/>
    <w:rsid w:val="00FC5175"/>
    <w:rsid w:val="00FE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8988B24"/>
  <w15:chartTrackingRefBased/>
  <w15:docId w15:val="{2636F558-6012-4187-B10C-77456D82F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81810"/>
    <w:pPr>
      <w:spacing w:line="560" w:lineRule="exact"/>
    </w:pPr>
    <w:rPr>
      <w:rFonts w:ascii="Times New Roman" w:eastAsia="仿宋_GB2312" w:hAnsi="Times New Roman"/>
      <w:sz w:val="3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333C6"/>
    <w:pPr>
      <w:keepNext/>
      <w:keepLines/>
      <w:widowControl w:val="0"/>
      <w:spacing w:before="480" w:after="80" w:line="240" w:lineRule="auto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72E41"/>
    <w:pPr>
      <w:keepNext/>
      <w:keepLines/>
      <w:widowControl w:val="0"/>
      <w:spacing w:before="160" w:after="80" w:line="240" w:lineRule="auto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72E41"/>
    <w:pPr>
      <w:keepNext/>
      <w:keepLines/>
      <w:widowControl w:val="0"/>
      <w:spacing w:before="160" w:after="80" w:line="240" w:lineRule="auto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72E41"/>
    <w:pPr>
      <w:keepNext/>
      <w:keepLines/>
      <w:widowControl w:val="0"/>
      <w:spacing w:before="80" w:after="40" w:line="240" w:lineRule="auto"/>
      <w:jc w:val="both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72E41"/>
    <w:pPr>
      <w:keepNext/>
      <w:keepLines/>
      <w:widowControl w:val="0"/>
      <w:spacing w:before="80" w:after="40" w:line="240" w:lineRule="auto"/>
      <w:jc w:val="both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72E41"/>
    <w:pPr>
      <w:keepNext/>
      <w:keepLines/>
      <w:widowControl w:val="0"/>
      <w:spacing w:before="40" w:line="240" w:lineRule="auto"/>
      <w:jc w:val="both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72E41"/>
    <w:pPr>
      <w:keepNext/>
      <w:keepLines/>
      <w:widowControl w:val="0"/>
      <w:spacing w:before="40" w:line="240" w:lineRule="auto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72E41"/>
    <w:pPr>
      <w:keepNext/>
      <w:keepLines/>
      <w:widowControl w:val="0"/>
      <w:spacing w:line="240" w:lineRule="auto"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sz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72E41"/>
    <w:pPr>
      <w:keepNext/>
      <w:keepLines/>
      <w:widowControl w:val="0"/>
      <w:spacing w:line="240" w:lineRule="auto"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sz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正文1"/>
    <w:basedOn w:val="a"/>
    <w:link w:val="12"/>
    <w:autoRedefine/>
    <w:qFormat/>
    <w:rsid w:val="00C870E6"/>
    <w:pPr>
      <w:widowControl w:val="0"/>
      <w:spacing w:line="360" w:lineRule="auto"/>
      <w:jc w:val="both"/>
    </w:pPr>
    <w:rPr>
      <w:rFonts w:eastAsia="宋体" w:cs="Times New Roman"/>
      <w:sz w:val="24"/>
      <w14:ligatures w14:val="standardContextual"/>
    </w:rPr>
  </w:style>
  <w:style w:type="character" w:customStyle="1" w:styleId="12">
    <w:name w:val="正文1 字符"/>
    <w:basedOn w:val="a0"/>
    <w:link w:val="11"/>
    <w:rsid w:val="00C870E6"/>
    <w:rPr>
      <w:rFonts w:ascii="Times New Roman" w:eastAsia="宋体" w:hAnsi="Times New Roman" w:cs="Times New Roman"/>
      <w:sz w:val="24"/>
    </w:rPr>
  </w:style>
  <w:style w:type="paragraph" w:customStyle="1" w:styleId="13">
    <w:name w:val="一级标题1"/>
    <w:basedOn w:val="1"/>
    <w:link w:val="14"/>
    <w:autoRedefine/>
    <w:qFormat/>
    <w:rsid w:val="00FC5175"/>
    <w:pPr>
      <w:spacing w:before="0" w:afterLines="100" w:after="100"/>
      <w:ind w:firstLine="482"/>
    </w:pPr>
    <w:rPr>
      <w:rFonts w:ascii="Times New Roman" w:eastAsia="黑体" w:hAnsi="Times New Roman" w:cs="Times New Roman"/>
      <w:sz w:val="32"/>
      <w:szCs w:val="32"/>
    </w:rPr>
  </w:style>
  <w:style w:type="character" w:customStyle="1" w:styleId="14">
    <w:name w:val="一级标题1 字符"/>
    <w:basedOn w:val="10"/>
    <w:link w:val="13"/>
    <w:rsid w:val="00FC5175"/>
    <w:rPr>
      <w:rFonts w:ascii="Times New Roman" w:eastAsia="黑体" w:hAnsi="Times New Roman" w:cs="Times New Roman"/>
      <w:color w:val="0F4761" w:themeColor="accent1" w:themeShade="BF"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4333C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customStyle="1" w:styleId="a3">
    <w:name w:val="标题一"/>
    <w:basedOn w:val="11"/>
    <w:link w:val="a4"/>
    <w:autoRedefine/>
    <w:qFormat/>
    <w:rsid w:val="00D675F6"/>
    <w:pPr>
      <w:spacing w:line="560" w:lineRule="exact"/>
      <w:ind w:rightChars="50" w:right="160"/>
    </w:pPr>
    <w:rPr>
      <w:rFonts w:ascii="仿宋" w:eastAsia="黑体" w:hAnsi="仿宋" w:cs="仿宋"/>
      <w:color w:val="000000"/>
      <w:sz w:val="28"/>
      <w:szCs w:val="28"/>
    </w:rPr>
  </w:style>
  <w:style w:type="character" w:customStyle="1" w:styleId="a4">
    <w:name w:val="标题一 字符"/>
    <w:basedOn w:val="12"/>
    <w:link w:val="a3"/>
    <w:rsid w:val="00D675F6"/>
    <w:rPr>
      <w:rFonts w:ascii="仿宋" w:eastAsia="黑体" w:hAnsi="仿宋" w:cs="仿宋"/>
      <w:color w:val="000000"/>
      <w:sz w:val="28"/>
      <w:szCs w:val="28"/>
    </w:rPr>
  </w:style>
  <w:style w:type="paragraph" w:customStyle="1" w:styleId="-">
    <w:name w:val="正文-宋体小四"/>
    <w:basedOn w:val="a"/>
    <w:link w:val="-0"/>
    <w:autoRedefine/>
    <w:qFormat/>
    <w:rsid w:val="00486FC2"/>
    <w:pPr>
      <w:widowControl w:val="0"/>
      <w:spacing w:afterLines="50" w:after="156" w:line="300" w:lineRule="auto"/>
      <w:ind w:firstLineChars="200" w:firstLine="480"/>
      <w:jc w:val="both"/>
    </w:pPr>
    <w:rPr>
      <w:rFonts w:eastAsia="宋体" w:cs="Times New Roman"/>
      <w:sz w:val="24"/>
      <w14:ligatures w14:val="standardContextual"/>
    </w:rPr>
  </w:style>
  <w:style w:type="character" w:customStyle="1" w:styleId="-0">
    <w:name w:val="正文-宋体小四 字符"/>
    <w:basedOn w:val="a0"/>
    <w:link w:val="-"/>
    <w:rsid w:val="00486FC2"/>
    <w:rPr>
      <w:rFonts w:ascii="Times New Roman" w:eastAsia="宋体" w:hAnsi="Times New Roman" w:cs="Times New Roman"/>
      <w:sz w:val="24"/>
    </w:rPr>
  </w:style>
  <w:style w:type="paragraph" w:customStyle="1" w:styleId="a5">
    <w:name w:val="标题二黑体四号"/>
    <w:basedOn w:val="1"/>
    <w:link w:val="a6"/>
    <w:autoRedefine/>
    <w:qFormat/>
    <w:rsid w:val="005E534B"/>
    <w:pPr>
      <w:spacing w:before="240" w:after="120" w:line="360" w:lineRule="auto"/>
    </w:pPr>
    <w:rPr>
      <w:rFonts w:asciiTheme="minorHAnsi" w:eastAsia="黑体" w:hAnsiTheme="minorHAnsi" w:cstheme="minorBidi"/>
      <w:b/>
      <w:bCs/>
      <w:color w:val="auto"/>
      <w:kern w:val="44"/>
      <w:sz w:val="28"/>
      <w:szCs w:val="44"/>
    </w:rPr>
  </w:style>
  <w:style w:type="character" w:customStyle="1" w:styleId="a6">
    <w:name w:val="标题二黑体四号 字符"/>
    <w:basedOn w:val="10"/>
    <w:link w:val="a5"/>
    <w:rsid w:val="005E534B"/>
    <w:rPr>
      <w:rFonts w:asciiTheme="majorHAnsi" w:eastAsia="黑体" w:hAnsiTheme="majorHAnsi" w:cstheme="majorBidi"/>
      <w:b/>
      <w:bCs/>
      <w:color w:val="0F4761" w:themeColor="accent1" w:themeShade="BF"/>
      <w:kern w:val="44"/>
      <w:sz w:val="28"/>
      <w:szCs w:val="44"/>
    </w:rPr>
  </w:style>
  <w:style w:type="paragraph" w:customStyle="1" w:styleId="GB">
    <w:name w:val="参考文献GB"/>
    <w:basedOn w:val="a"/>
    <w:link w:val="GB0"/>
    <w:autoRedefine/>
    <w:qFormat/>
    <w:rsid w:val="00486FC2"/>
    <w:pPr>
      <w:widowControl w:val="0"/>
      <w:autoSpaceDE w:val="0"/>
      <w:autoSpaceDN w:val="0"/>
      <w:adjustRightInd w:val="0"/>
      <w:spacing w:after="160" w:line="240" w:lineRule="auto"/>
      <w:ind w:left="640" w:hanging="640"/>
      <w:jc w:val="both"/>
    </w:pPr>
    <w:rPr>
      <w:rFonts w:eastAsia="宋体" w:cs="Times New Roman"/>
      <w:sz w:val="24"/>
      <w:szCs w:val="24"/>
      <w14:ligatures w14:val="standardContextual"/>
    </w:rPr>
  </w:style>
  <w:style w:type="character" w:customStyle="1" w:styleId="GB0">
    <w:name w:val="参考文献GB 字符"/>
    <w:basedOn w:val="a0"/>
    <w:link w:val="GB"/>
    <w:rsid w:val="00486FC2"/>
    <w:rPr>
      <w:rFonts w:ascii="Times New Roman" w:eastAsia="宋体" w:hAnsi="Times New Roman" w:cs="Times New Roman"/>
      <w:sz w:val="24"/>
      <w:szCs w:val="24"/>
    </w:rPr>
  </w:style>
  <w:style w:type="paragraph" w:customStyle="1" w:styleId="a7">
    <w:name w:val="标题二级黑体四号"/>
    <w:basedOn w:val="1"/>
    <w:link w:val="a8"/>
    <w:autoRedefine/>
    <w:qFormat/>
    <w:rsid w:val="00486FC2"/>
    <w:pPr>
      <w:spacing w:before="240" w:after="120" w:line="360" w:lineRule="auto"/>
    </w:pPr>
    <w:rPr>
      <w:rFonts w:asciiTheme="minorHAnsi" w:eastAsia="黑体" w:hAnsiTheme="minorHAnsi" w:cstheme="minorBidi"/>
      <w:b/>
      <w:bCs/>
      <w:color w:val="auto"/>
      <w:kern w:val="44"/>
      <w:sz w:val="28"/>
      <w:szCs w:val="44"/>
    </w:rPr>
  </w:style>
  <w:style w:type="character" w:customStyle="1" w:styleId="a8">
    <w:name w:val="标题二级黑体四号 字符"/>
    <w:basedOn w:val="10"/>
    <w:link w:val="a7"/>
    <w:rsid w:val="00486FC2"/>
    <w:rPr>
      <w:rFonts w:asciiTheme="majorHAnsi" w:eastAsia="黑体" w:hAnsiTheme="majorHAnsi" w:cstheme="majorBidi"/>
      <w:b/>
      <w:bCs/>
      <w:color w:val="0F4761" w:themeColor="accent1" w:themeShade="BF"/>
      <w:kern w:val="44"/>
      <w:sz w:val="28"/>
      <w:szCs w:val="44"/>
    </w:rPr>
  </w:style>
  <w:style w:type="paragraph" w:customStyle="1" w:styleId="a9">
    <w:name w:val="标题一级黑体三号"/>
    <w:basedOn w:val="a7"/>
    <w:link w:val="aa"/>
    <w:autoRedefine/>
    <w:qFormat/>
    <w:rsid w:val="00467369"/>
    <w:rPr>
      <w:rFonts w:asciiTheme="majorHAnsi" w:hAnsiTheme="majorHAnsi" w:cstheme="majorBidi"/>
      <w:color w:val="0F4761" w:themeColor="accent1" w:themeShade="BF"/>
      <w:sz w:val="32"/>
    </w:rPr>
  </w:style>
  <w:style w:type="character" w:customStyle="1" w:styleId="aa">
    <w:name w:val="标题一级黑体三号 字符"/>
    <w:basedOn w:val="a8"/>
    <w:link w:val="a9"/>
    <w:rsid w:val="00467369"/>
    <w:rPr>
      <w:rFonts w:asciiTheme="majorHAnsi" w:eastAsia="黑体" w:hAnsiTheme="majorHAnsi" w:cstheme="majorBidi"/>
      <w:b/>
      <w:bCs/>
      <w:color w:val="0F4761" w:themeColor="accent1" w:themeShade="BF"/>
      <w:kern w:val="44"/>
      <w:sz w:val="32"/>
      <w:szCs w:val="44"/>
    </w:rPr>
  </w:style>
  <w:style w:type="paragraph" w:customStyle="1" w:styleId="ab">
    <w:name w:val="三级小标题黑体"/>
    <w:basedOn w:val="a7"/>
    <w:link w:val="ac"/>
    <w:autoRedefine/>
    <w:uiPriority w:val="1"/>
    <w:qFormat/>
    <w:rsid w:val="00486FC2"/>
    <w:pPr>
      <w:spacing w:before="120"/>
    </w:pPr>
    <w:rPr>
      <w:rFonts w:ascii="Times New Roman" w:hAnsi="Times New Roman" w:cs="Times New Roman"/>
      <w:bCs w:val="0"/>
      <w:sz w:val="24"/>
      <w:szCs w:val="24"/>
    </w:rPr>
  </w:style>
  <w:style w:type="character" w:customStyle="1" w:styleId="ac">
    <w:name w:val="三级小标题黑体 字符"/>
    <w:basedOn w:val="a8"/>
    <w:link w:val="ab"/>
    <w:uiPriority w:val="1"/>
    <w:rsid w:val="00486FC2"/>
    <w:rPr>
      <w:rFonts w:ascii="Times New Roman" w:eastAsia="黑体" w:hAnsi="Times New Roman" w:cs="Times New Roman"/>
      <w:b/>
      <w:bCs w:val="0"/>
      <w:color w:val="0F4761" w:themeColor="accent1" w:themeShade="BF"/>
      <w:kern w:val="44"/>
      <w:sz w:val="24"/>
      <w:szCs w:val="24"/>
    </w:rPr>
  </w:style>
  <w:style w:type="paragraph" w:customStyle="1" w:styleId="ad">
    <w:name w:val="图表标注"/>
    <w:basedOn w:val="-"/>
    <w:link w:val="ae"/>
    <w:autoRedefine/>
    <w:qFormat/>
    <w:rsid w:val="00486FC2"/>
    <w:pPr>
      <w:ind w:firstLineChars="0" w:firstLine="0"/>
      <w:jc w:val="center"/>
    </w:pPr>
    <w:rPr>
      <w:sz w:val="21"/>
      <w:szCs w:val="21"/>
    </w:rPr>
  </w:style>
  <w:style w:type="character" w:customStyle="1" w:styleId="ae">
    <w:name w:val="图表标注 字符"/>
    <w:basedOn w:val="-0"/>
    <w:link w:val="ad"/>
    <w:rsid w:val="00486FC2"/>
    <w:rPr>
      <w:rFonts w:ascii="Times New Roman" w:eastAsia="宋体" w:hAnsi="Times New Roman" w:cs="Times New Roman"/>
      <w:sz w:val="24"/>
      <w:szCs w:val="21"/>
    </w:rPr>
  </w:style>
  <w:style w:type="paragraph" w:customStyle="1" w:styleId="15">
    <w:name w:val="正文1.5"/>
    <w:basedOn w:val="a"/>
    <w:link w:val="150"/>
    <w:autoRedefine/>
    <w:qFormat/>
    <w:rsid w:val="00467369"/>
    <w:pPr>
      <w:widowControl w:val="0"/>
      <w:spacing w:line="360" w:lineRule="auto"/>
      <w:jc w:val="both"/>
    </w:pPr>
    <w:rPr>
      <w:rFonts w:eastAsia="宋体" w:cs="Times New Roman"/>
      <w:sz w:val="24"/>
      <w:szCs w:val="24"/>
      <w14:ligatures w14:val="standardContextual"/>
    </w:rPr>
  </w:style>
  <w:style w:type="character" w:customStyle="1" w:styleId="150">
    <w:name w:val="正文1.5 字符"/>
    <w:basedOn w:val="a0"/>
    <w:link w:val="15"/>
    <w:rsid w:val="00467369"/>
    <w:rPr>
      <w:rFonts w:ascii="Times New Roman" w:eastAsia="宋体" w:hAnsi="Times New Roman" w:cs="Times New Roman"/>
      <w:sz w:val="24"/>
      <w:szCs w:val="24"/>
    </w:rPr>
  </w:style>
  <w:style w:type="paragraph" w:customStyle="1" w:styleId="af">
    <w:name w:val="图表和注释"/>
    <w:basedOn w:val="ad"/>
    <w:link w:val="af0"/>
    <w:autoRedefine/>
    <w:qFormat/>
    <w:rsid w:val="00554505"/>
    <w:pPr>
      <w:spacing w:afterLines="0" w:after="0" w:line="360" w:lineRule="auto"/>
    </w:pPr>
    <w:rPr>
      <w:sz w:val="24"/>
    </w:rPr>
  </w:style>
  <w:style w:type="character" w:customStyle="1" w:styleId="af0">
    <w:name w:val="图表和注释 字符"/>
    <w:basedOn w:val="ae"/>
    <w:link w:val="af"/>
    <w:rsid w:val="00554505"/>
    <w:rPr>
      <w:rFonts w:ascii="Times New Roman" w:eastAsia="宋体" w:hAnsi="Times New Roman" w:cs="Times New Roman"/>
      <w:sz w:val="24"/>
      <w:szCs w:val="21"/>
    </w:rPr>
  </w:style>
  <w:style w:type="paragraph" w:customStyle="1" w:styleId="16">
    <w:name w:val="样式1"/>
    <w:basedOn w:val="a5"/>
    <w:link w:val="17"/>
    <w:qFormat/>
    <w:rsid w:val="007D0865"/>
    <w:pPr>
      <w:spacing w:before="0" w:line="300" w:lineRule="auto"/>
    </w:pPr>
    <w:rPr>
      <w:rFonts w:ascii="Times New Roman" w:eastAsia="宋体" w:hAnsi="Times New Roman" w:cs="Times New Roman"/>
      <w:color w:val="0F4761" w:themeColor="accent1" w:themeShade="BF"/>
      <w:szCs w:val="28"/>
    </w:rPr>
  </w:style>
  <w:style w:type="character" w:customStyle="1" w:styleId="17">
    <w:name w:val="样式1 字符"/>
    <w:basedOn w:val="a6"/>
    <w:link w:val="16"/>
    <w:rsid w:val="007D0865"/>
    <w:rPr>
      <w:rFonts w:ascii="Times New Roman" w:eastAsia="宋体" w:hAnsi="Times New Roman" w:cs="Times New Roman"/>
      <w:b/>
      <w:bCs/>
      <w:color w:val="0F4761" w:themeColor="accent1" w:themeShade="BF"/>
      <w:kern w:val="44"/>
      <w:sz w:val="28"/>
      <w:szCs w:val="28"/>
    </w:rPr>
  </w:style>
  <w:style w:type="character" w:customStyle="1" w:styleId="20">
    <w:name w:val="标题 2 字符"/>
    <w:basedOn w:val="a0"/>
    <w:link w:val="2"/>
    <w:uiPriority w:val="9"/>
    <w:semiHidden/>
    <w:rsid w:val="00F72E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72E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72E4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72E4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72E41"/>
    <w:rPr>
      <w:rFonts w:cstheme="majorBidi"/>
      <w:b/>
      <w:bCs/>
      <w:color w:val="0F4761" w:themeColor="accent1" w:themeShade="BF"/>
      <w:sz w:val="24"/>
    </w:rPr>
  </w:style>
  <w:style w:type="character" w:customStyle="1" w:styleId="70">
    <w:name w:val="标题 7 字符"/>
    <w:basedOn w:val="a0"/>
    <w:link w:val="7"/>
    <w:uiPriority w:val="9"/>
    <w:semiHidden/>
    <w:rsid w:val="00F72E41"/>
    <w:rPr>
      <w:rFonts w:cstheme="majorBidi"/>
      <w:b/>
      <w:bCs/>
      <w:color w:val="595959" w:themeColor="text1" w:themeTint="A6"/>
      <w:sz w:val="24"/>
    </w:rPr>
  </w:style>
  <w:style w:type="character" w:customStyle="1" w:styleId="80">
    <w:name w:val="标题 8 字符"/>
    <w:basedOn w:val="a0"/>
    <w:link w:val="8"/>
    <w:uiPriority w:val="9"/>
    <w:semiHidden/>
    <w:rsid w:val="00F72E41"/>
    <w:rPr>
      <w:rFonts w:cstheme="majorBidi"/>
      <w:color w:val="595959" w:themeColor="text1" w:themeTint="A6"/>
      <w:sz w:val="24"/>
    </w:rPr>
  </w:style>
  <w:style w:type="character" w:customStyle="1" w:styleId="90">
    <w:name w:val="标题 9 字符"/>
    <w:basedOn w:val="a0"/>
    <w:link w:val="9"/>
    <w:uiPriority w:val="9"/>
    <w:semiHidden/>
    <w:rsid w:val="00F72E41"/>
    <w:rPr>
      <w:rFonts w:eastAsiaTheme="majorEastAsia" w:cstheme="majorBidi"/>
      <w:color w:val="595959" w:themeColor="text1" w:themeTint="A6"/>
      <w:sz w:val="24"/>
    </w:rPr>
  </w:style>
  <w:style w:type="paragraph" w:styleId="af1">
    <w:name w:val="Title"/>
    <w:basedOn w:val="a"/>
    <w:next w:val="a"/>
    <w:link w:val="af2"/>
    <w:uiPriority w:val="10"/>
    <w:qFormat/>
    <w:rsid w:val="00F72E41"/>
    <w:pPr>
      <w:widowControl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f2">
    <w:name w:val="标题 字符"/>
    <w:basedOn w:val="a0"/>
    <w:link w:val="af1"/>
    <w:uiPriority w:val="10"/>
    <w:rsid w:val="00F72E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3">
    <w:name w:val="Subtitle"/>
    <w:basedOn w:val="a"/>
    <w:next w:val="a"/>
    <w:link w:val="af4"/>
    <w:uiPriority w:val="11"/>
    <w:qFormat/>
    <w:rsid w:val="00F72E41"/>
    <w:pPr>
      <w:widowControl w:val="0"/>
      <w:numPr>
        <w:ilvl w:val="1"/>
      </w:numPr>
      <w:spacing w:after="160"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f4">
    <w:name w:val="副标题 字符"/>
    <w:basedOn w:val="a0"/>
    <w:link w:val="af3"/>
    <w:uiPriority w:val="11"/>
    <w:rsid w:val="00F72E4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5">
    <w:name w:val="Quote"/>
    <w:basedOn w:val="a"/>
    <w:next w:val="a"/>
    <w:link w:val="af6"/>
    <w:uiPriority w:val="29"/>
    <w:qFormat/>
    <w:rsid w:val="00F72E41"/>
    <w:pPr>
      <w:widowControl w:val="0"/>
      <w:spacing w:before="160" w:after="160" w:line="240" w:lineRule="auto"/>
      <w:jc w:val="center"/>
    </w:pPr>
    <w:rPr>
      <w:rFonts w:eastAsia="宋体" w:cs="Times New Roman"/>
      <w:i/>
      <w:iCs/>
      <w:color w:val="404040" w:themeColor="text1" w:themeTint="BF"/>
      <w:sz w:val="24"/>
      <w14:ligatures w14:val="standardContextual"/>
    </w:rPr>
  </w:style>
  <w:style w:type="character" w:customStyle="1" w:styleId="af6">
    <w:name w:val="引用 字符"/>
    <w:basedOn w:val="a0"/>
    <w:link w:val="af5"/>
    <w:uiPriority w:val="29"/>
    <w:rsid w:val="00F72E41"/>
    <w:rPr>
      <w:rFonts w:ascii="Times New Roman" w:eastAsia="宋体" w:hAnsi="Times New Roman" w:cs="Times New Roman"/>
      <w:i/>
      <w:iCs/>
      <w:color w:val="404040" w:themeColor="text1" w:themeTint="BF"/>
      <w:sz w:val="24"/>
    </w:rPr>
  </w:style>
  <w:style w:type="paragraph" w:styleId="af7">
    <w:name w:val="List Paragraph"/>
    <w:basedOn w:val="a"/>
    <w:uiPriority w:val="34"/>
    <w:qFormat/>
    <w:rsid w:val="00F72E41"/>
    <w:pPr>
      <w:widowControl w:val="0"/>
      <w:spacing w:line="240" w:lineRule="auto"/>
      <w:ind w:left="720"/>
      <w:contextualSpacing/>
      <w:jc w:val="both"/>
    </w:pPr>
    <w:rPr>
      <w:rFonts w:eastAsia="宋体" w:cs="Times New Roman"/>
      <w:sz w:val="24"/>
      <w14:ligatures w14:val="standardContextual"/>
    </w:rPr>
  </w:style>
  <w:style w:type="character" w:styleId="af8">
    <w:name w:val="Intense Emphasis"/>
    <w:basedOn w:val="a0"/>
    <w:uiPriority w:val="21"/>
    <w:qFormat/>
    <w:rsid w:val="00F72E41"/>
    <w:rPr>
      <w:i/>
      <w:iCs/>
      <w:color w:val="0F4761" w:themeColor="accent1" w:themeShade="BF"/>
    </w:rPr>
  </w:style>
  <w:style w:type="paragraph" w:styleId="af9">
    <w:name w:val="Intense Quote"/>
    <w:basedOn w:val="a"/>
    <w:next w:val="a"/>
    <w:link w:val="afa"/>
    <w:uiPriority w:val="30"/>
    <w:qFormat/>
    <w:rsid w:val="00F72E41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eastAsia="宋体" w:cs="Times New Roman"/>
      <w:i/>
      <w:iCs/>
      <w:color w:val="0F4761" w:themeColor="accent1" w:themeShade="BF"/>
      <w:sz w:val="24"/>
      <w14:ligatures w14:val="standardContextual"/>
    </w:rPr>
  </w:style>
  <w:style w:type="character" w:customStyle="1" w:styleId="afa">
    <w:name w:val="明显引用 字符"/>
    <w:basedOn w:val="a0"/>
    <w:link w:val="af9"/>
    <w:uiPriority w:val="30"/>
    <w:rsid w:val="00F72E41"/>
    <w:rPr>
      <w:rFonts w:ascii="Times New Roman" w:eastAsia="宋体" w:hAnsi="Times New Roman" w:cs="Times New Roman"/>
      <w:i/>
      <w:iCs/>
      <w:color w:val="0F4761" w:themeColor="accent1" w:themeShade="BF"/>
      <w:sz w:val="24"/>
    </w:rPr>
  </w:style>
  <w:style w:type="character" w:styleId="afb">
    <w:name w:val="Intense Reference"/>
    <w:basedOn w:val="a0"/>
    <w:uiPriority w:val="32"/>
    <w:qFormat/>
    <w:rsid w:val="00F72E41"/>
    <w:rPr>
      <w:b/>
      <w:bCs/>
      <w:smallCaps/>
      <w:color w:val="0F4761" w:themeColor="accent1" w:themeShade="BF"/>
      <w:spacing w:val="5"/>
    </w:rPr>
  </w:style>
  <w:style w:type="paragraph" w:styleId="afc">
    <w:name w:val="header"/>
    <w:basedOn w:val="a"/>
    <w:link w:val="afd"/>
    <w:uiPriority w:val="99"/>
    <w:unhideWhenUsed/>
    <w:qFormat/>
    <w:rsid w:val="00B81810"/>
    <w:pPr>
      <w:widowControl w:val="0"/>
      <w:tabs>
        <w:tab w:val="center" w:pos="4153"/>
        <w:tab w:val="right" w:pos="8306"/>
      </w:tabs>
      <w:snapToGrid w:val="0"/>
      <w:spacing w:line="240" w:lineRule="auto"/>
      <w:jc w:val="center"/>
    </w:pPr>
    <w:rPr>
      <w:rFonts w:eastAsia="宋体" w:cs="Times New Roman"/>
      <w:sz w:val="18"/>
      <w:szCs w:val="18"/>
      <w14:ligatures w14:val="standardContextual"/>
    </w:rPr>
  </w:style>
  <w:style w:type="character" w:customStyle="1" w:styleId="afd">
    <w:name w:val="页眉 字符"/>
    <w:basedOn w:val="a0"/>
    <w:link w:val="afc"/>
    <w:uiPriority w:val="99"/>
    <w:qFormat/>
    <w:rsid w:val="00B81810"/>
    <w:rPr>
      <w:rFonts w:ascii="Times New Roman" w:eastAsia="宋体" w:hAnsi="Times New Roman" w:cs="Times New Roman"/>
      <w:sz w:val="18"/>
      <w:szCs w:val="18"/>
    </w:rPr>
  </w:style>
  <w:style w:type="paragraph" w:styleId="afe">
    <w:name w:val="footer"/>
    <w:basedOn w:val="a"/>
    <w:link w:val="aff"/>
    <w:uiPriority w:val="99"/>
    <w:unhideWhenUsed/>
    <w:qFormat/>
    <w:rsid w:val="00B81810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eastAsia="宋体" w:cs="Times New Roman"/>
      <w:sz w:val="18"/>
      <w:szCs w:val="18"/>
      <w14:ligatures w14:val="standardContextual"/>
    </w:rPr>
  </w:style>
  <w:style w:type="character" w:customStyle="1" w:styleId="aff">
    <w:name w:val="页脚 字符"/>
    <w:basedOn w:val="a0"/>
    <w:link w:val="afe"/>
    <w:uiPriority w:val="99"/>
    <w:qFormat/>
    <w:rsid w:val="00B81810"/>
    <w:rPr>
      <w:rFonts w:ascii="Times New Roman" w:eastAsia="宋体" w:hAnsi="Times New Roman" w:cs="Times New Roman"/>
      <w:sz w:val="18"/>
      <w:szCs w:val="18"/>
    </w:rPr>
  </w:style>
  <w:style w:type="table" w:styleId="aff0">
    <w:name w:val="Table Grid"/>
    <w:basedOn w:val="a1"/>
    <w:uiPriority w:val="59"/>
    <w:qFormat/>
    <w:rsid w:val="00B81810"/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297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zhanwen chen</dc:creator>
  <cp:keywords/>
  <dc:description/>
  <cp:lastModifiedBy>huhw</cp:lastModifiedBy>
  <cp:revision>2</cp:revision>
  <dcterms:created xsi:type="dcterms:W3CDTF">2026-03-24T01:08:00Z</dcterms:created>
  <dcterms:modified xsi:type="dcterms:W3CDTF">2026-03-24T01:08:00Z</dcterms:modified>
</cp:coreProperties>
</file>